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2C9" w:rsidRPr="00D172C9" w:rsidRDefault="00D172C9" w:rsidP="00E520BF">
      <w:pPr>
        <w:pStyle w:val="Puesto"/>
        <w:jc w:val="center"/>
        <w:rPr>
          <w:rFonts w:ascii="Century Gothic" w:hAnsi="Century Gothic"/>
          <w:noProof/>
          <w:color w:val="B01513"/>
          <w:sz w:val="44"/>
          <w:szCs w:val="44"/>
          <w:lang w:val="es-ES"/>
        </w:rPr>
      </w:pPr>
    </w:p>
    <w:p w:rsidR="00827275" w:rsidRDefault="008B1523" w:rsidP="00E520BF">
      <w:pPr>
        <w:pStyle w:val="Puesto"/>
        <w:jc w:val="center"/>
        <w:rPr>
          <w:rFonts w:ascii="Century Gothic" w:hAnsi="Century Gothic"/>
          <w:noProof/>
          <w:color w:val="B01513"/>
          <w:sz w:val="44"/>
          <w:szCs w:val="44"/>
          <w:lang w:val="es-ES"/>
        </w:rPr>
      </w:pPr>
      <w:r w:rsidRPr="008B1523">
        <w:rPr>
          <w:rFonts w:ascii="Century Gothic" w:hAnsi="Century Gothic"/>
          <w:noProof/>
          <w:color w:val="B01513"/>
          <w:sz w:val="44"/>
          <w:szCs w:val="44"/>
          <w:lang w:val="es-ES"/>
        </w:rPr>
        <w:t>INFORMACIÓN EN LA PRE-MATRÍCULA</w:t>
      </w:r>
    </w:p>
    <w:p w:rsidR="00E520BF" w:rsidRPr="00E520BF" w:rsidRDefault="00D172C9" w:rsidP="00E520BF">
      <w:pPr>
        <w:jc w:val="center"/>
        <w:rPr>
          <w:b/>
          <w:sz w:val="24"/>
          <w:szCs w:val="24"/>
          <w:lang w:val="es-ES"/>
        </w:rPr>
      </w:pPr>
      <w:r>
        <w:rPr>
          <w:b/>
          <w:sz w:val="24"/>
          <w:szCs w:val="24"/>
          <w:lang w:val="es-ES"/>
        </w:rPr>
        <w:t xml:space="preserve">TÉCNICO </w:t>
      </w:r>
      <w:r w:rsidR="00755FCB">
        <w:rPr>
          <w:b/>
          <w:sz w:val="24"/>
          <w:szCs w:val="24"/>
          <w:lang w:val="es-ES"/>
        </w:rPr>
        <w:t>G</w:t>
      </w:r>
      <w:r>
        <w:rPr>
          <w:b/>
          <w:sz w:val="24"/>
          <w:szCs w:val="24"/>
          <w:lang w:val="es-ES"/>
        </w:rPr>
        <w:t xml:space="preserve">rado </w:t>
      </w:r>
      <w:r w:rsidR="00755FCB">
        <w:rPr>
          <w:b/>
          <w:sz w:val="24"/>
          <w:szCs w:val="24"/>
          <w:lang w:val="es-ES"/>
        </w:rPr>
        <w:t>S</w:t>
      </w:r>
      <w:r>
        <w:rPr>
          <w:b/>
          <w:sz w:val="24"/>
          <w:szCs w:val="24"/>
          <w:lang w:val="es-ES"/>
        </w:rPr>
        <w:t>uperior</w:t>
      </w:r>
      <w:r w:rsidR="00E520BF" w:rsidRPr="00E520BF">
        <w:rPr>
          <w:b/>
          <w:sz w:val="24"/>
          <w:szCs w:val="24"/>
          <w:lang w:val="es-ES"/>
        </w:rPr>
        <w:t xml:space="preserve"> EN </w:t>
      </w:r>
      <w:r w:rsidR="00687CBE">
        <w:rPr>
          <w:b/>
          <w:sz w:val="24"/>
          <w:szCs w:val="24"/>
          <w:lang w:val="es-ES"/>
        </w:rPr>
        <w:t xml:space="preserve">GESTIÓN DE </w:t>
      </w:r>
      <w:r w:rsidR="00222F03">
        <w:rPr>
          <w:b/>
          <w:sz w:val="24"/>
          <w:szCs w:val="24"/>
          <w:lang w:val="es-ES"/>
        </w:rPr>
        <w:t>ALOJAMIENTOS TURÍSTICOS</w:t>
      </w:r>
    </w:p>
    <w:p w:rsidR="00827275" w:rsidRDefault="008B1523" w:rsidP="009D505D">
      <w:pPr>
        <w:pStyle w:val="Ttulo1"/>
        <w:numPr>
          <w:ilvl w:val="0"/>
          <w:numId w:val="3"/>
        </w:numPr>
        <w:rPr>
          <w:rFonts w:ascii="Century Gothic" w:hAnsi="Century Gothic"/>
          <w:noProof/>
          <w:color w:val="B01513"/>
          <w:lang w:val="es-ES"/>
        </w:rPr>
      </w:pPr>
      <w:r>
        <w:rPr>
          <w:rFonts w:ascii="Century Gothic" w:hAnsi="Century Gothic"/>
          <w:noProof/>
          <w:color w:val="B01513"/>
          <w:lang w:val="es-ES"/>
        </w:rPr>
        <w:t>Requisitos de acceso:</w:t>
      </w:r>
    </w:p>
    <w:p w:rsidR="00682BAE" w:rsidRDefault="00682BAE" w:rsidP="002F0934">
      <w:pPr>
        <w:spacing w:after="0"/>
        <w:jc w:val="both"/>
        <w:rPr>
          <w:b/>
          <w:sz w:val="18"/>
          <w:szCs w:val="18"/>
          <w:lang w:val="es-ES"/>
        </w:rPr>
      </w:pPr>
    </w:p>
    <w:p w:rsidR="00755FCB" w:rsidRPr="00222F03" w:rsidRDefault="00755FCB" w:rsidP="00222F03">
      <w:pPr>
        <w:jc w:val="both"/>
        <w:rPr>
          <w:sz w:val="18"/>
          <w:szCs w:val="18"/>
          <w:lang w:val="es-ES"/>
        </w:rPr>
      </w:pPr>
      <w:r w:rsidRPr="00755FCB">
        <w:rPr>
          <w:b/>
          <w:sz w:val="18"/>
          <w:szCs w:val="18"/>
          <w:lang w:val="es-ES"/>
        </w:rPr>
        <w:t>Acceso directo:</w:t>
      </w:r>
      <w:r w:rsidR="00277130">
        <w:rPr>
          <w:b/>
          <w:sz w:val="18"/>
          <w:szCs w:val="18"/>
          <w:lang w:val="es-ES"/>
        </w:rPr>
        <w:t xml:space="preserve"> </w:t>
      </w:r>
      <w:r w:rsidR="00222F03">
        <w:rPr>
          <w:sz w:val="18"/>
          <w:szCs w:val="18"/>
          <w:lang w:val="es-ES"/>
        </w:rPr>
        <w:t>Criterios en orden de prioridad</w:t>
      </w:r>
    </w:p>
    <w:p w:rsidR="00755FCB" w:rsidRPr="00755FCB" w:rsidRDefault="00755FCB" w:rsidP="00755FCB">
      <w:pPr>
        <w:pStyle w:val="Prrafodelista"/>
        <w:numPr>
          <w:ilvl w:val="1"/>
          <w:numId w:val="3"/>
        </w:numPr>
        <w:jc w:val="both"/>
        <w:rPr>
          <w:sz w:val="18"/>
          <w:szCs w:val="18"/>
          <w:lang w:val="es-ES"/>
        </w:rPr>
      </w:pPr>
      <w:r w:rsidRPr="00755FCB">
        <w:rPr>
          <w:sz w:val="18"/>
          <w:szCs w:val="18"/>
          <w:lang w:val="es-ES"/>
        </w:rPr>
        <w:t xml:space="preserve">Estar en posesión del título de Bachillerato LOE modalidad </w:t>
      </w:r>
      <w:proofErr w:type="gramStart"/>
      <w:r w:rsidRPr="00755FCB">
        <w:rPr>
          <w:sz w:val="18"/>
          <w:szCs w:val="18"/>
          <w:lang w:val="es-ES"/>
        </w:rPr>
        <w:t>BCT ;</w:t>
      </w:r>
      <w:proofErr w:type="gramEnd"/>
      <w:r w:rsidRPr="00755FCB">
        <w:rPr>
          <w:sz w:val="18"/>
          <w:szCs w:val="18"/>
          <w:lang w:val="es-ES"/>
        </w:rPr>
        <w:t xml:space="preserve"> de Bachillerato LOGSE modalidad BCNS </w:t>
      </w:r>
      <w:proofErr w:type="spellStart"/>
      <w:r w:rsidRPr="00755FCB">
        <w:rPr>
          <w:sz w:val="18"/>
          <w:szCs w:val="18"/>
          <w:lang w:val="es-ES"/>
        </w:rPr>
        <w:t>ó</w:t>
      </w:r>
      <w:proofErr w:type="spellEnd"/>
      <w:r w:rsidRPr="00755FCB">
        <w:rPr>
          <w:sz w:val="18"/>
          <w:szCs w:val="18"/>
          <w:lang w:val="es-ES"/>
        </w:rPr>
        <w:t xml:space="preserve"> BT. De Bachillerato Experimental modalidades BCN </w:t>
      </w:r>
      <w:proofErr w:type="spellStart"/>
      <w:r w:rsidRPr="00755FCB">
        <w:rPr>
          <w:sz w:val="18"/>
          <w:szCs w:val="18"/>
          <w:lang w:val="es-ES"/>
        </w:rPr>
        <w:t>ó</w:t>
      </w:r>
      <w:proofErr w:type="spellEnd"/>
      <w:r w:rsidRPr="00755FCB">
        <w:rPr>
          <w:sz w:val="18"/>
          <w:szCs w:val="18"/>
          <w:lang w:val="es-ES"/>
        </w:rPr>
        <w:t xml:space="preserve"> BT</w:t>
      </w:r>
      <w:r>
        <w:rPr>
          <w:sz w:val="18"/>
          <w:szCs w:val="18"/>
          <w:lang w:val="es-ES"/>
        </w:rPr>
        <w:t xml:space="preserve">I; o haber superado la opción A, B, C, </w:t>
      </w:r>
      <w:r w:rsidRPr="00755FCB">
        <w:rPr>
          <w:sz w:val="18"/>
          <w:szCs w:val="18"/>
          <w:lang w:val="es-ES"/>
        </w:rPr>
        <w:t xml:space="preserve">de COU. </w:t>
      </w:r>
    </w:p>
    <w:p w:rsidR="00755FCB" w:rsidRPr="00755FCB" w:rsidRDefault="00755FCB" w:rsidP="00755FCB">
      <w:pPr>
        <w:pStyle w:val="Prrafodelista"/>
        <w:numPr>
          <w:ilvl w:val="1"/>
          <w:numId w:val="3"/>
        </w:numPr>
        <w:jc w:val="both"/>
        <w:rPr>
          <w:sz w:val="18"/>
          <w:szCs w:val="18"/>
          <w:lang w:val="es-ES"/>
        </w:rPr>
      </w:pPr>
      <w:r w:rsidRPr="00755FCB">
        <w:rPr>
          <w:sz w:val="18"/>
          <w:szCs w:val="18"/>
          <w:lang w:val="es-ES"/>
        </w:rPr>
        <w:t xml:space="preserve">Estar en posesión del título de Bachillerato LOE/LOGSE. Haber superado el segundo curso de otras modalidades de Bachillerato Experimental. </w:t>
      </w:r>
      <w:r>
        <w:rPr>
          <w:sz w:val="18"/>
          <w:szCs w:val="18"/>
          <w:lang w:val="es-ES"/>
        </w:rPr>
        <w:t xml:space="preserve">Tener </w:t>
      </w:r>
      <w:r w:rsidRPr="00755FCB">
        <w:rPr>
          <w:sz w:val="18"/>
          <w:szCs w:val="18"/>
          <w:lang w:val="es-ES"/>
        </w:rPr>
        <w:t xml:space="preserve">el Preu superado. Estar en posesión del título de Formación Profesional de Segundo Grado u otras titulaciones equivalentes a efectos académicos. Tener una titulación universitaria a la que se accedió sin cumplir ninguno de los requisitos anteriores. </w:t>
      </w:r>
    </w:p>
    <w:p w:rsidR="00755FCB" w:rsidRPr="00755FCB" w:rsidRDefault="00755FCB" w:rsidP="00755FCB">
      <w:pPr>
        <w:jc w:val="both"/>
        <w:rPr>
          <w:b/>
          <w:sz w:val="18"/>
          <w:szCs w:val="18"/>
          <w:lang w:val="es-ES"/>
        </w:rPr>
      </w:pPr>
      <w:r w:rsidRPr="00755FCB">
        <w:rPr>
          <w:b/>
          <w:sz w:val="18"/>
          <w:szCs w:val="18"/>
          <w:lang w:val="es-ES"/>
        </w:rPr>
        <w:t>Acceso mediante prueba:</w:t>
      </w:r>
    </w:p>
    <w:p w:rsidR="00755FCB" w:rsidRPr="00755FCB" w:rsidRDefault="00755FCB" w:rsidP="00755FCB">
      <w:pPr>
        <w:pStyle w:val="Prrafodelista"/>
        <w:numPr>
          <w:ilvl w:val="1"/>
          <w:numId w:val="3"/>
        </w:numPr>
        <w:jc w:val="both"/>
        <w:rPr>
          <w:sz w:val="18"/>
          <w:szCs w:val="18"/>
          <w:lang w:val="es-ES"/>
        </w:rPr>
      </w:pPr>
      <w:r w:rsidRPr="00755FCB">
        <w:rPr>
          <w:sz w:val="18"/>
          <w:szCs w:val="18"/>
          <w:lang w:val="es-ES"/>
        </w:rPr>
        <w:t xml:space="preserve">Sin cumplir ninguno de los requisitos académicos anteriores, tener 19 años de edad o cumplirlos durante el año en curso y superar la correspondiente prueba de acceso. </w:t>
      </w:r>
    </w:p>
    <w:p w:rsidR="00755FCB" w:rsidRPr="00755FCB" w:rsidRDefault="00755FCB" w:rsidP="00755FCB">
      <w:pPr>
        <w:pStyle w:val="Prrafodelista"/>
        <w:numPr>
          <w:ilvl w:val="1"/>
          <w:numId w:val="3"/>
        </w:numPr>
        <w:jc w:val="both"/>
        <w:rPr>
          <w:sz w:val="18"/>
          <w:szCs w:val="18"/>
          <w:lang w:val="es-ES"/>
        </w:rPr>
      </w:pPr>
      <w:r w:rsidRPr="00755FCB">
        <w:rPr>
          <w:sz w:val="18"/>
          <w:szCs w:val="18"/>
          <w:lang w:val="es-ES"/>
        </w:rPr>
        <w:t>Si se acredita estar en posesión de un título de Técnico relacionado con aquel al que se desea acceder, el requisito de edad para la realización de la prueba será tener dieciocho años, o cumplirlos durante el año en curso.</w:t>
      </w:r>
    </w:p>
    <w:p w:rsidR="008B1523" w:rsidRDefault="008B1523" w:rsidP="009D505D">
      <w:pPr>
        <w:pStyle w:val="Ttulo1"/>
        <w:numPr>
          <w:ilvl w:val="0"/>
          <w:numId w:val="3"/>
        </w:numPr>
        <w:rPr>
          <w:rFonts w:ascii="Century Gothic" w:hAnsi="Century Gothic"/>
          <w:noProof/>
          <w:color w:val="B01513"/>
          <w:lang w:val="es-ES"/>
        </w:rPr>
      </w:pPr>
      <w:r>
        <w:rPr>
          <w:rFonts w:ascii="Century Gothic" w:hAnsi="Century Gothic"/>
          <w:noProof/>
          <w:color w:val="B01513"/>
          <w:lang w:val="es-ES"/>
        </w:rPr>
        <w:t>Duración del ciclo:</w:t>
      </w:r>
    </w:p>
    <w:p w:rsidR="00E149B5" w:rsidRPr="00E149B5" w:rsidRDefault="00E149B5" w:rsidP="00755FCB">
      <w:pPr>
        <w:pStyle w:val="Prrafodelista"/>
        <w:spacing w:before="150" w:after="150" w:line="240" w:lineRule="auto"/>
        <w:ind w:left="0" w:right="825"/>
        <w:jc w:val="both"/>
        <w:rPr>
          <w:rFonts w:ascii="Arial" w:eastAsia="Times New Roman" w:hAnsi="Arial" w:cs="Arial"/>
          <w:b/>
          <w:bCs/>
          <w:color w:val="57565B"/>
          <w:sz w:val="18"/>
          <w:szCs w:val="18"/>
          <w:u w:val="single"/>
          <w:lang w:val="es-ES" w:eastAsia="es-ES"/>
        </w:rPr>
      </w:pPr>
      <w:r w:rsidRPr="00E149B5">
        <w:rPr>
          <w:rFonts w:ascii="Arial" w:eastAsia="Times New Roman" w:hAnsi="Arial" w:cs="Arial"/>
          <w:b/>
          <w:bCs/>
          <w:color w:val="57565B"/>
          <w:sz w:val="18"/>
          <w:szCs w:val="18"/>
          <w:u w:val="single"/>
          <w:lang w:val="es-ES" w:eastAsia="es-ES"/>
        </w:rPr>
        <w:t>Primer curso:</w:t>
      </w:r>
    </w:p>
    <w:p w:rsidR="00E149B5" w:rsidRPr="00E149B5" w:rsidRDefault="00E149B5" w:rsidP="00E149B5">
      <w:pPr>
        <w:pStyle w:val="Prrafodelista"/>
        <w:spacing w:before="150" w:after="150" w:line="240" w:lineRule="auto"/>
        <w:ind w:right="825"/>
        <w:jc w:val="both"/>
        <w:rPr>
          <w:rFonts w:ascii="Arial" w:eastAsia="Times New Roman" w:hAnsi="Arial" w:cs="Arial"/>
          <w:color w:val="57565B"/>
          <w:sz w:val="18"/>
          <w:szCs w:val="18"/>
          <w:u w:val="single"/>
          <w:lang w:val="es-ES" w:eastAsia="es-ES"/>
        </w:rPr>
      </w:pPr>
    </w:p>
    <w:p w:rsidR="00222F03" w:rsidRPr="00222F03" w:rsidRDefault="00222F03" w:rsidP="00222F03">
      <w:pPr>
        <w:pStyle w:val="Prrafodelista"/>
        <w:numPr>
          <w:ilvl w:val="1"/>
          <w:numId w:val="3"/>
        </w:numPr>
        <w:jc w:val="both"/>
        <w:rPr>
          <w:sz w:val="16"/>
          <w:szCs w:val="16"/>
          <w:lang w:val="es-ES"/>
        </w:rPr>
      </w:pPr>
      <w:r w:rsidRPr="00222F03">
        <w:rPr>
          <w:sz w:val="16"/>
          <w:szCs w:val="16"/>
          <w:lang w:val="es-ES"/>
        </w:rPr>
        <w:t>Estructura del mercado turístico.</w:t>
      </w:r>
    </w:p>
    <w:p w:rsidR="00222F03" w:rsidRPr="00222F03" w:rsidRDefault="00222F03" w:rsidP="00222F03">
      <w:pPr>
        <w:pStyle w:val="Prrafodelista"/>
        <w:numPr>
          <w:ilvl w:val="1"/>
          <w:numId w:val="3"/>
        </w:numPr>
        <w:jc w:val="both"/>
        <w:rPr>
          <w:sz w:val="16"/>
          <w:szCs w:val="16"/>
          <w:lang w:val="es-ES"/>
        </w:rPr>
      </w:pPr>
      <w:r w:rsidRPr="00222F03">
        <w:rPr>
          <w:sz w:val="16"/>
          <w:szCs w:val="16"/>
          <w:lang w:val="es-ES"/>
        </w:rPr>
        <w:t>Protocolo y relaciones públicas.</w:t>
      </w:r>
    </w:p>
    <w:p w:rsidR="00222F03" w:rsidRPr="00222F03" w:rsidRDefault="00222F03" w:rsidP="00222F03">
      <w:pPr>
        <w:pStyle w:val="Prrafodelista"/>
        <w:numPr>
          <w:ilvl w:val="1"/>
          <w:numId w:val="3"/>
        </w:numPr>
        <w:jc w:val="both"/>
        <w:rPr>
          <w:sz w:val="16"/>
          <w:szCs w:val="16"/>
          <w:lang w:val="es-ES"/>
        </w:rPr>
      </w:pPr>
      <w:r w:rsidRPr="00222F03">
        <w:rPr>
          <w:sz w:val="16"/>
          <w:szCs w:val="16"/>
          <w:lang w:val="es-ES"/>
        </w:rPr>
        <w:t>Marketing turístico.</w:t>
      </w:r>
    </w:p>
    <w:p w:rsidR="00222F03" w:rsidRPr="00222F03" w:rsidRDefault="00222F03" w:rsidP="00222F03">
      <w:pPr>
        <w:pStyle w:val="Prrafodelista"/>
        <w:numPr>
          <w:ilvl w:val="1"/>
          <w:numId w:val="3"/>
        </w:numPr>
        <w:jc w:val="both"/>
        <w:rPr>
          <w:sz w:val="16"/>
          <w:szCs w:val="16"/>
          <w:lang w:val="es-ES"/>
        </w:rPr>
      </w:pPr>
      <w:r w:rsidRPr="00222F03">
        <w:rPr>
          <w:sz w:val="16"/>
          <w:szCs w:val="16"/>
          <w:lang w:val="es-ES"/>
        </w:rPr>
        <w:t>Dirección de alojamientos turísticos.</w:t>
      </w:r>
    </w:p>
    <w:p w:rsidR="00222F03" w:rsidRPr="00222F03" w:rsidRDefault="00222F03" w:rsidP="00222F03">
      <w:pPr>
        <w:pStyle w:val="Prrafodelista"/>
        <w:numPr>
          <w:ilvl w:val="1"/>
          <w:numId w:val="3"/>
        </w:numPr>
        <w:jc w:val="both"/>
        <w:rPr>
          <w:sz w:val="16"/>
          <w:szCs w:val="16"/>
          <w:lang w:val="es-ES"/>
        </w:rPr>
      </w:pPr>
      <w:r w:rsidRPr="00222F03">
        <w:rPr>
          <w:sz w:val="16"/>
          <w:szCs w:val="16"/>
          <w:lang w:val="es-ES"/>
        </w:rPr>
        <w:t>Recursos humanos en el alojamiento.</w:t>
      </w:r>
    </w:p>
    <w:p w:rsidR="00222F03" w:rsidRPr="00222F03" w:rsidRDefault="00222F03" w:rsidP="00222F03">
      <w:pPr>
        <w:pStyle w:val="Prrafodelista"/>
        <w:numPr>
          <w:ilvl w:val="1"/>
          <w:numId w:val="3"/>
        </w:numPr>
        <w:jc w:val="both"/>
        <w:rPr>
          <w:sz w:val="16"/>
          <w:szCs w:val="16"/>
          <w:lang w:val="es-ES"/>
        </w:rPr>
      </w:pPr>
      <w:r w:rsidRPr="00222F03">
        <w:rPr>
          <w:sz w:val="16"/>
          <w:szCs w:val="16"/>
          <w:lang w:val="es-ES"/>
        </w:rPr>
        <w:t>Lengua extranjera: inglés.</w:t>
      </w:r>
    </w:p>
    <w:p w:rsidR="00222F03" w:rsidRPr="00222F03" w:rsidRDefault="00222F03" w:rsidP="00222F03">
      <w:pPr>
        <w:pStyle w:val="Prrafodelista"/>
        <w:numPr>
          <w:ilvl w:val="1"/>
          <w:numId w:val="3"/>
        </w:numPr>
        <w:jc w:val="both"/>
        <w:rPr>
          <w:sz w:val="16"/>
          <w:szCs w:val="16"/>
          <w:lang w:val="es-ES"/>
        </w:rPr>
      </w:pPr>
      <w:r w:rsidRPr="00222F03">
        <w:rPr>
          <w:sz w:val="16"/>
          <w:szCs w:val="16"/>
          <w:lang w:val="es-ES"/>
        </w:rPr>
        <w:t>Formación y orientación laboral.</w:t>
      </w:r>
    </w:p>
    <w:p w:rsidR="00E149B5" w:rsidRPr="00E149B5" w:rsidRDefault="00E149B5" w:rsidP="00E149B5">
      <w:pPr>
        <w:pStyle w:val="Prrafodelista"/>
        <w:spacing w:before="150" w:after="150" w:line="240" w:lineRule="auto"/>
        <w:ind w:right="825"/>
        <w:jc w:val="both"/>
        <w:rPr>
          <w:rFonts w:ascii="Arial" w:eastAsia="Times New Roman" w:hAnsi="Arial" w:cs="Arial"/>
          <w:color w:val="57565B"/>
          <w:sz w:val="18"/>
          <w:szCs w:val="18"/>
          <w:lang w:val="es-ES" w:eastAsia="es-ES"/>
        </w:rPr>
      </w:pPr>
    </w:p>
    <w:p w:rsidR="00E149B5" w:rsidRPr="00E149B5" w:rsidRDefault="00E149B5" w:rsidP="00755FCB">
      <w:pPr>
        <w:pStyle w:val="Prrafodelista"/>
        <w:spacing w:before="150" w:after="150" w:line="240" w:lineRule="auto"/>
        <w:ind w:left="0" w:right="825"/>
        <w:jc w:val="both"/>
        <w:rPr>
          <w:rFonts w:ascii="Arial" w:eastAsia="Times New Roman" w:hAnsi="Arial" w:cs="Arial"/>
          <w:b/>
          <w:bCs/>
          <w:color w:val="57565B"/>
          <w:sz w:val="18"/>
          <w:szCs w:val="18"/>
          <w:u w:val="single"/>
          <w:lang w:val="es-ES" w:eastAsia="es-ES"/>
        </w:rPr>
      </w:pPr>
      <w:r w:rsidRPr="00E149B5">
        <w:rPr>
          <w:rFonts w:ascii="Arial" w:eastAsia="Times New Roman" w:hAnsi="Arial" w:cs="Arial"/>
          <w:b/>
          <w:bCs/>
          <w:color w:val="57565B"/>
          <w:sz w:val="18"/>
          <w:szCs w:val="18"/>
          <w:u w:val="single"/>
          <w:lang w:val="es-ES" w:eastAsia="es-ES"/>
        </w:rPr>
        <w:t>Segundo curso</w:t>
      </w:r>
    </w:p>
    <w:p w:rsidR="00E149B5" w:rsidRPr="00E149B5" w:rsidRDefault="00E149B5" w:rsidP="00E149B5">
      <w:pPr>
        <w:pStyle w:val="Prrafodelista"/>
        <w:spacing w:before="150" w:after="150" w:line="240" w:lineRule="auto"/>
        <w:ind w:right="825"/>
        <w:jc w:val="both"/>
        <w:rPr>
          <w:rFonts w:ascii="Arial" w:eastAsia="Times New Roman" w:hAnsi="Arial" w:cs="Arial"/>
          <w:color w:val="57565B"/>
          <w:sz w:val="18"/>
          <w:szCs w:val="18"/>
          <w:lang w:val="es-ES" w:eastAsia="es-ES"/>
        </w:rPr>
      </w:pPr>
    </w:p>
    <w:p w:rsidR="00222F03" w:rsidRPr="00222F03" w:rsidRDefault="00222F03" w:rsidP="00222F03">
      <w:pPr>
        <w:pStyle w:val="Prrafodelista"/>
        <w:numPr>
          <w:ilvl w:val="1"/>
          <w:numId w:val="3"/>
        </w:numPr>
        <w:jc w:val="both"/>
        <w:rPr>
          <w:sz w:val="16"/>
          <w:szCs w:val="16"/>
          <w:lang w:val="es-ES"/>
        </w:rPr>
      </w:pPr>
      <w:r w:rsidRPr="00222F03">
        <w:rPr>
          <w:sz w:val="16"/>
          <w:szCs w:val="16"/>
          <w:lang w:val="es-ES"/>
        </w:rPr>
        <w:t>Gestión del departamento de pisos.</w:t>
      </w:r>
    </w:p>
    <w:p w:rsidR="00222F03" w:rsidRPr="00222F03" w:rsidRDefault="00222F03" w:rsidP="00222F03">
      <w:pPr>
        <w:pStyle w:val="Prrafodelista"/>
        <w:numPr>
          <w:ilvl w:val="1"/>
          <w:numId w:val="3"/>
        </w:numPr>
        <w:jc w:val="both"/>
        <w:rPr>
          <w:sz w:val="16"/>
          <w:szCs w:val="16"/>
          <w:lang w:val="es-ES"/>
        </w:rPr>
      </w:pPr>
      <w:r w:rsidRPr="00222F03">
        <w:rPr>
          <w:sz w:val="16"/>
          <w:szCs w:val="16"/>
          <w:lang w:val="es-ES"/>
        </w:rPr>
        <w:t>Recepción y reservas.</w:t>
      </w:r>
    </w:p>
    <w:p w:rsidR="00222F03" w:rsidRPr="00222F03" w:rsidRDefault="00222F03" w:rsidP="00222F03">
      <w:pPr>
        <w:pStyle w:val="Prrafodelista"/>
        <w:numPr>
          <w:ilvl w:val="1"/>
          <w:numId w:val="3"/>
        </w:numPr>
        <w:jc w:val="both"/>
        <w:rPr>
          <w:sz w:val="16"/>
          <w:szCs w:val="16"/>
          <w:lang w:val="es-ES"/>
        </w:rPr>
      </w:pPr>
      <w:r w:rsidRPr="00222F03">
        <w:rPr>
          <w:sz w:val="16"/>
          <w:szCs w:val="16"/>
          <w:lang w:val="es-ES"/>
        </w:rPr>
        <w:t>Comercialización de eventos.</w:t>
      </w:r>
    </w:p>
    <w:p w:rsidR="00222F03" w:rsidRPr="00222F03" w:rsidRDefault="00222F03" w:rsidP="00222F03">
      <w:pPr>
        <w:pStyle w:val="Prrafodelista"/>
        <w:numPr>
          <w:ilvl w:val="1"/>
          <w:numId w:val="3"/>
        </w:numPr>
        <w:jc w:val="both"/>
        <w:rPr>
          <w:sz w:val="16"/>
          <w:szCs w:val="16"/>
          <w:lang w:val="es-ES"/>
        </w:rPr>
      </w:pPr>
      <w:r w:rsidRPr="00222F03">
        <w:rPr>
          <w:sz w:val="16"/>
          <w:szCs w:val="16"/>
          <w:lang w:val="es-ES"/>
        </w:rPr>
        <w:t>Segunda lengua extranjera.</w:t>
      </w:r>
    </w:p>
    <w:p w:rsidR="00222F03" w:rsidRPr="00222F03" w:rsidRDefault="00222F03" w:rsidP="00222F03">
      <w:pPr>
        <w:pStyle w:val="Prrafodelista"/>
        <w:numPr>
          <w:ilvl w:val="1"/>
          <w:numId w:val="3"/>
        </w:numPr>
        <w:jc w:val="both"/>
        <w:rPr>
          <w:rFonts w:ascii="Arial" w:eastAsia="Times New Roman" w:hAnsi="Arial" w:cs="Arial"/>
          <w:color w:val="57565B"/>
          <w:lang w:val="es-ES" w:eastAsia="es-ES"/>
        </w:rPr>
      </w:pPr>
      <w:r w:rsidRPr="00222F03">
        <w:rPr>
          <w:sz w:val="16"/>
          <w:szCs w:val="16"/>
          <w:lang w:val="es-ES"/>
        </w:rPr>
        <w:t xml:space="preserve">Empresa e iniciativa emprendedora </w:t>
      </w:r>
      <w:r>
        <w:rPr>
          <w:sz w:val="16"/>
          <w:szCs w:val="16"/>
          <w:lang w:val="es-ES"/>
        </w:rPr>
        <w:t xml:space="preserve">+ </w:t>
      </w:r>
      <w:r w:rsidRPr="00222F03">
        <w:rPr>
          <w:sz w:val="16"/>
          <w:szCs w:val="16"/>
          <w:lang w:val="es-ES"/>
        </w:rPr>
        <w:t>Proyecto de gestión de alojamientos turísticos</w:t>
      </w:r>
    </w:p>
    <w:p w:rsidR="00222F03" w:rsidRPr="00222F03" w:rsidRDefault="00222F03" w:rsidP="00222F03">
      <w:pPr>
        <w:pStyle w:val="Prrafodelista"/>
        <w:numPr>
          <w:ilvl w:val="1"/>
          <w:numId w:val="3"/>
        </w:numPr>
        <w:jc w:val="both"/>
        <w:rPr>
          <w:sz w:val="16"/>
          <w:szCs w:val="16"/>
          <w:lang w:val="es-ES"/>
        </w:rPr>
      </w:pPr>
      <w:r w:rsidRPr="00222F03">
        <w:rPr>
          <w:sz w:val="16"/>
          <w:szCs w:val="16"/>
          <w:lang w:val="es-ES"/>
        </w:rPr>
        <w:t xml:space="preserve">Formación en Centros de Trabajo: 400 horas. </w:t>
      </w:r>
    </w:p>
    <w:p w:rsidR="00682BAE" w:rsidRDefault="00682BAE" w:rsidP="00682BAE">
      <w:pPr>
        <w:pStyle w:val="Ttulo1"/>
        <w:ind w:left="720"/>
        <w:rPr>
          <w:rFonts w:ascii="Century Gothic" w:hAnsi="Century Gothic"/>
          <w:noProof/>
          <w:color w:val="B01513"/>
          <w:lang w:val="es-ES"/>
        </w:rPr>
      </w:pPr>
    </w:p>
    <w:p w:rsidR="007E087F" w:rsidRDefault="00120741" w:rsidP="007E087F">
      <w:pPr>
        <w:pStyle w:val="Ttulo1"/>
        <w:numPr>
          <w:ilvl w:val="0"/>
          <w:numId w:val="3"/>
        </w:numPr>
        <w:rPr>
          <w:rFonts w:ascii="Century Gothic" w:hAnsi="Century Gothic"/>
          <w:noProof/>
          <w:color w:val="B01513"/>
          <w:lang w:val="es-ES"/>
        </w:rPr>
      </w:pPr>
      <w:r>
        <w:rPr>
          <w:rFonts w:ascii="Century Gothic" w:hAnsi="Century Gothic"/>
          <w:noProof/>
          <w:color w:val="B01513"/>
          <w:lang w:val="es-ES"/>
        </w:rPr>
        <w:t>Puestos de trabajo que podrá desempeñar</w:t>
      </w:r>
      <w:r w:rsidR="007E087F">
        <w:rPr>
          <w:rFonts w:ascii="Century Gothic" w:hAnsi="Century Gothic"/>
          <w:noProof/>
          <w:color w:val="B01513"/>
          <w:lang w:val="es-ES"/>
        </w:rPr>
        <w:t>:</w:t>
      </w:r>
    </w:p>
    <w:p w:rsidR="00222F03" w:rsidRPr="00222F03" w:rsidRDefault="00222F03" w:rsidP="00222F03">
      <w:pPr>
        <w:rPr>
          <w:lang w:val="es-ES"/>
        </w:rPr>
      </w:pPr>
    </w:p>
    <w:p w:rsidR="00222F03" w:rsidRPr="00222F03" w:rsidRDefault="00222F03" w:rsidP="00222F03">
      <w:pPr>
        <w:jc w:val="both"/>
        <w:rPr>
          <w:sz w:val="18"/>
          <w:szCs w:val="18"/>
          <w:lang w:val="es-ES"/>
        </w:rPr>
      </w:pPr>
      <w:r w:rsidRPr="00222F03">
        <w:rPr>
          <w:sz w:val="18"/>
          <w:szCs w:val="18"/>
          <w:lang w:val="es-ES"/>
        </w:rPr>
        <w:t>Subdirector de alojamientos de establecimientos turísticos. Jefe de recepción. Encargado de reservas. Jefe de reservas. Coordinador de calidad. Gobernanta o encargada general del servicio de pisos y limpieza. Sub</w:t>
      </w:r>
      <w:r w:rsidR="00277130">
        <w:rPr>
          <w:sz w:val="18"/>
          <w:szCs w:val="18"/>
          <w:lang w:val="es-ES"/>
        </w:rPr>
        <w:t>-</w:t>
      </w:r>
      <w:r w:rsidRPr="00222F03">
        <w:rPr>
          <w:sz w:val="18"/>
          <w:szCs w:val="18"/>
          <w:lang w:val="es-ES"/>
        </w:rPr>
        <w:t>gobernanta o encargada de sección del servicio de pisos y limpieza. Gestor de alojamiento en residencias, hospitales y similares. Gestor de alojamiento en casas rurales. Coordinador de eventos. Jefe de ventas en establecimientos de alojamientos turísticos. Comercial de establecimientos de alojamientos turísticos.</w:t>
      </w:r>
    </w:p>
    <w:p w:rsidR="008B1523" w:rsidRDefault="009D505D" w:rsidP="00222F03">
      <w:pPr>
        <w:pStyle w:val="Ttulo1"/>
        <w:numPr>
          <w:ilvl w:val="0"/>
          <w:numId w:val="3"/>
        </w:numPr>
        <w:rPr>
          <w:rFonts w:ascii="Century Gothic" w:hAnsi="Century Gothic"/>
          <w:noProof/>
          <w:color w:val="B01513"/>
          <w:lang w:val="es-ES"/>
        </w:rPr>
      </w:pPr>
      <w:r>
        <w:rPr>
          <w:rFonts w:ascii="Century Gothic" w:hAnsi="Century Gothic"/>
          <w:noProof/>
          <w:color w:val="B01513"/>
          <w:lang w:val="es-ES"/>
        </w:rPr>
        <w:t>Metodología:</w:t>
      </w:r>
    </w:p>
    <w:p w:rsidR="00E149B5" w:rsidRPr="00E149B5" w:rsidRDefault="00E149B5" w:rsidP="00E149B5">
      <w:pPr>
        <w:rPr>
          <w:lang w:val="es-ES"/>
        </w:rPr>
      </w:pPr>
    </w:p>
    <w:p w:rsidR="00222F03" w:rsidRPr="00E149B5" w:rsidRDefault="00E149B5" w:rsidP="00C16AFC">
      <w:pPr>
        <w:jc w:val="both"/>
        <w:rPr>
          <w:sz w:val="18"/>
          <w:szCs w:val="18"/>
          <w:lang w:val="es-ES"/>
        </w:rPr>
      </w:pPr>
      <w:r w:rsidRPr="00E149B5">
        <w:rPr>
          <w:sz w:val="18"/>
          <w:szCs w:val="18"/>
          <w:lang w:val="es-ES"/>
        </w:rPr>
        <w:t xml:space="preserve">La metodología que utilizamos es </w:t>
      </w:r>
      <w:r w:rsidRPr="007E087F">
        <w:rPr>
          <w:b/>
          <w:sz w:val="18"/>
          <w:szCs w:val="18"/>
          <w:u w:val="single"/>
          <w:lang w:val="es-ES"/>
        </w:rPr>
        <w:t>eminentemente práctica</w:t>
      </w:r>
      <w:r w:rsidRPr="00E149B5">
        <w:rPr>
          <w:sz w:val="18"/>
          <w:szCs w:val="18"/>
          <w:lang w:val="es-ES"/>
        </w:rPr>
        <w:t xml:space="preserve">. Los alumnos </w:t>
      </w:r>
      <w:r w:rsidR="00222F03">
        <w:rPr>
          <w:sz w:val="18"/>
          <w:szCs w:val="18"/>
          <w:lang w:val="es-ES"/>
        </w:rPr>
        <w:t>ponen en práctica sus estudios observando los m</w:t>
      </w:r>
      <w:r w:rsidR="00C16AFC">
        <w:rPr>
          <w:sz w:val="18"/>
          <w:szCs w:val="18"/>
          <w:lang w:val="es-ES"/>
        </w:rPr>
        <w:t>étodos de trabajo en un hotel</w:t>
      </w:r>
      <w:r w:rsidR="00222F03">
        <w:rPr>
          <w:sz w:val="18"/>
          <w:szCs w:val="18"/>
          <w:lang w:val="es-ES"/>
        </w:rPr>
        <w:t xml:space="preserve"> 4 estrellas superior – Hotel Olympia. </w:t>
      </w:r>
      <w:r w:rsidR="00C16AFC">
        <w:rPr>
          <w:sz w:val="18"/>
          <w:szCs w:val="18"/>
          <w:lang w:val="es-ES"/>
        </w:rPr>
        <w:t xml:space="preserve">El Hotel Olympia es pionero en la Comunidad Valenciana a la hora de convertirse en un Hotel-Escuela. De esta manera el alumno se ve inmerso desde el primer día en un ámbito laboral, en un hotel que funciona a pleno rendimiento. </w:t>
      </w:r>
    </w:p>
    <w:p w:rsidR="00E149B5" w:rsidRDefault="00E149B5" w:rsidP="00C16AFC">
      <w:pPr>
        <w:jc w:val="both"/>
        <w:rPr>
          <w:sz w:val="18"/>
          <w:szCs w:val="18"/>
          <w:lang w:val="es-ES"/>
        </w:rPr>
      </w:pPr>
      <w:r w:rsidRPr="00E149B5">
        <w:rPr>
          <w:sz w:val="18"/>
          <w:szCs w:val="18"/>
          <w:lang w:val="es-ES"/>
        </w:rPr>
        <w:t xml:space="preserve">De igual modo </w:t>
      </w:r>
      <w:r w:rsidR="00C16AFC">
        <w:rPr>
          <w:sz w:val="18"/>
          <w:szCs w:val="18"/>
          <w:lang w:val="es-ES"/>
        </w:rPr>
        <w:t xml:space="preserve">los alumnos colaboran a diario </w:t>
      </w:r>
      <w:r w:rsidRPr="00E149B5">
        <w:rPr>
          <w:sz w:val="18"/>
          <w:szCs w:val="18"/>
          <w:lang w:val="es-ES"/>
        </w:rPr>
        <w:t xml:space="preserve">en el diseño de eventos </w:t>
      </w:r>
      <w:r w:rsidR="00C16AFC">
        <w:rPr>
          <w:sz w:val="18"/>
          <w:szCs w:val="18"/>
          <w:lang w:val="es-ES"/>
        </w:rPr>
        <w:t>y congresos</w:t>
      </w:r>
      <w:r w:rsidRPr="00E149B5">
        <w:rPr>
          <w:sz w:val="18"/>
          <w:szCs w:val="18"/>
          <w:lang w:val="es-ES"/>
        </w:rPr>
        <w:t xml:space="preserve"> que tienen lugar en los </w:t>
      </w:r>
      <w:r w:rsidR="00E15492">
        <w:rPr>
          <w:sz w:val="18"/>
          <w:szCs w:val="18"/>
          <w:lang w:val="es-ES"/>
        </w:rPr>
        <w:t>s</w:t>
      </w:r>
      <w:r w:rsidRPr="00E149B5">
        <w:rPr>
          <w:sz w:val="18"/>
          <w:szCs w:val="18"/>
          <w:lang w:val="es-ES"/>
        </w:rPr>
        <w:t>alones del Hotel Olympia.</w:t>
      </w:r>
    </w:p>
    <w:p w:rsidR="00C16AFC" w:rsidRPr="00E149B5" w:rsidRDefault="00C16AFC" w:rsidP="00C16AFC">
      <w:pPr>
        <w:jc w:val="both"/>
        <w:rPr>
          <w:sz w:val="18"/>
          <w:szCs w:val="18"/>
          <w:lang w:val="es-ES"/>
        </w:rPr>
      </w:pPr>
      <w:r>
        <w:rPr>
          <w:sz w:val="18"/>
          <w:szCs w:val="18"/>
          <w:lang w:val="es-ES"/>
        </w:rPr>
        <w:t>La acogida de diferentes grupos de estudiantes de ámbito europeo durante todo el curso escolar, hará que los alumnos compartan experiencias con sus compañeros extranjeros y por supuesto practiquen los diferentes idiomas que se imparten en el centro educativo.</w:t>
      </w:r>
    </w:p>
    <w:p w:rsidR="00E149B5" w:rsidRDefault="00E149B5" w:rsidP="00E149B5">
      <w:pPr>
        <w:pStyle w:val="Ttulo1"/>
        <w:numPr>
          <w:ilvl w:val="0"/>
          <w:numId w:val="3"/>
        </w:numPr>
        <w:rPr>
          <w:rFonts w:ascii="Century Gothic" w:hAnsi="Century Gothic"/>
          <w:noProof/>
          <w:color w:val="B01513"/>
          <w:lang w:val="es-ES"/>
        </w:rPr>
      </w:pPr>
      <w:r>
        <w:rPr>
          <w:rFonts w:ascii="Century Gothic" w:hAnsi="Century Gothic"/>
          <w:noProof/>
          <w:color w:val="B01513"/>
          <w:lang w:val="es-ES"/>
        </w:rPr>
        <w:t>Continuación de estudios:</w:t>
      </w:r>
    </w:p>
    <w:p w:rsidR="00661CED" w:rsidRPr="00661CED" w:rsidRDefault="00661CED" w:rsidP="00661CED">
      <w:pPr>
        <w:rPr>
          <w:lang w:val="es-ES"/>
        </w:rPr>
      </w:pPr>
    </w:p>
    <w:p w:rsidR="00661CED" w:rsidRPr="00661CED" w:rsidRDefault="00E149B5" w:rsidP="00661CED">
      <w:pPr>
        <w:jc w:val="both"/>
        <w:rPr>
          <w:sz w:val="18"/>
          <w:szCs w:val="18"/>
          <w:lang w:val="es-ES"/>
        </w:rPr>
      </w:pPr>
      <w:r w:rsidRPr="00661CED">
        <w:rPr>
          <w:sz w:val="18"/>
          <w:szCs w:val="18"/>
          <w:lang w:val="es-ES"/>
        </w:rPr>
        <w:t xml:space="preserve">En ECOTUR se trabaja desde el primer día con el alumnado según su perfil </w:t>
      </w:r>
      <w:r w:rsidR="00661CED" w:rsidRPr="00661CED">
        <w:rPr>
          <w:sz w:val="18"/>
          <w:szCs w:val="18"/>
          <w:lang w:val="es-ES"/>
        </w:rPr>
        <w:t xml:space="preserve">vocacional y su edad. </w:t>
      </w:r>
    </w:p>
    <w:p w:rsidR="00E149B5" w:rsidRDefault="00661CED" w:rsidP="00661CED">
      <w:pPr>
        <w:pStyle w:val="Prrafodelista"/>
        <w:numPr>
          <w:ilvl w:val="0"/>
          <w:numId w:val="4"/>
        </w:numPr>
        <w:jc w:val="both"/>
        <w:rPr>
          <w:sz w:val="18"/>
          <w:szCs w:val="18"/>
          <w:lang w:val="es-ES"/>
        </w:rPr>
      </w:pPr>
      <w:r w:rsidRPr="00661CED">
        <w:rPr>
          <w:sz w:val="18"/>
          <w:szCs w:val="18"/>
          <w:lang w:val="es-ES"/>
        </w:rPr>
        <w:t>L</w:t>
      </w:r>
      <w:r w:rsidR="007E087F">
        <w:rPr>
          <w:sz w:val="18"/>
          <w:szCs w:val="18"/>
          <w:lang w:val="es-ES"/>
        </w:rPr>
        <w:t xml:space="preserve">os alumnos de menor edad </w:t>
      </w:r>
      <w:r w:rsidR="00E149B5" w:rsidRPr="00661CED">
        <w:rPr>
          <w:sz w:val="18"/>
          <w:szCs w:val="18"/>
          <w:lang w:val="es-ES"/>
        </w:rPr>
        <w:t xml:space="preserve">tienen un </w:t>
      </w:r>
      <w:r w:rsidRPr="00661CED">
        <w:rPr>
          <w:sz w:val="18"/>
          <w:szCs w:val="18"/>
          <w:lang w:val="es-ES"/>
        </w:rPr>
        <w:t xml:space="preserve">plan de carrera de </w:t>
      </w:r>
      <w:r>
        <w:rPr>
          <w:sz w:val="18"/>
          <w:szCs w:val="18"/>
          <w:lang w:val="es-ES"/>
        </w:rPr>
        <w:t>gran</w:t>
      </w:r>
      <w:r w:rsidRPr="00661CED">
        <w:rPr>
          <w:sz w:val="18"/>
          <w:szCs w:val="18"/>
          <w:lang w:val="es-ES"/>
        </w:rPr>
        <w:t xml:space="preserve"> recorrido que pasa por cursar un Grado Medio y acceder a un Grado Superior, tras</w:t>
      </w:r>
      <w:r w:rsidR="00C16AFC">
        <w:rPr>
          <w:sz w:val="18"/>
          <w:szCs w:val="18"/>
          <w:lang w:val="es-ES"/>
        </w:rPr>
        <w:t xml:space="preserve"> superar una prueba de acceso. </w:t>
      </w:r>
      <w:r w:rsidRPr="00661CED">
        <w:rPr>
          <w:sz w:val="18"/>
          <w:szCs w:val="18"/>
          <w:lang w:val="es-ES"/>
        </w:rPr>
        <w:t>La escuela cuenta con formadores específicos que ayudarán a la superación de estas pruebas de acceso</w:t>
      </w:r>
      <w:r>
        <w:rPr>
          <w:sz w:val="18"/>
          <w:szCs w:val="18"/>
          <w:lang w:val="es-ES"/>
        </w:rPr>
        <w:t xml:space="preserve"> a los ciclos de Grado Superior. Y una vez superado un Grado Superior, el siguiente paso es la Universidad.</w:t>
      </w:r>
    </w:p>
    <w:p w:rsidR="00661CED" w:rsidRDefault="00661CED" w:rsidP="00661CED">
      <w:pPr>
        <w:pStyle w:val="Prrafodelista"/>
        <w:ind w:left="1080"/>
        <w:jc w:val="both"/>
        <w:rPr>
          <w:sz w:val="18"/>
          <w:szCs w:val="18"/>
          <w:lang w:val="es-ES"/>
        </w:rPr>
      </w:pPr>
    </w:p>
    <w:p w:rsidR="00755FCB" w:rsidRPr="00222F03" w:rsidRDefault="00661CED" w:rsidP="00755FCB">
      <w:pPr>
        <w:pStyle w:val="Prrafodelista"/>
        <w:numPr>
          <w:ilvl w:val="0"/>
          <w:numId w:val="4"/>
        </w:numPr>
        <w:jc w:val="both"/>
        <w:rPr>
          <w:sz w:val="18"/>
          <w:szCs w:val="18"/>
          <w:lang w:val="es-ES"/>
        </w:rPr>
      </w:pPr>
      <w:r w:rsidRPr="00222F03">
        <w:rPr>
          <w:sz w:val="18"/>
          <w:szCs w:val="18"/>
          <w:lang w:val="es-ES"/>
        </w:rPr>
        <w:t xml:space="preserve">Para los alumnos que no deseen cursar otro ciclo formativo de grado superior, se abre la posibilidad de cursar un curso de especialización post-grado </w:t>
      </w:r>
      <w:proofErr w:type="spellStart"/>
      <w:r w:rsidRPr="00222F03">
        <w:rPr>
          <w:sz w:val="18"/>
          <w:szCs w:val="18"/>
          <w:lang w:val="es-ES"/>
        </w:rPr>
        <w:t>ó</w:t>
      </w:r>
      <w:proofErr w:type="spellEnd"/>
      <w:r w:rsidRPr="00222F03">
        <w:rPr>
          <w:sz w:val="18"/>
          <w:szCs w:val="18"/>
          <w:lang w:val="es-ES"/>
        </w:rPr>
        <w:t xml:space="preserve"> Máster. </w:t>
      </w:r>
      <w:r w:rsidR="00222F03" w:rsidRPr="00222F03">
        <w:rPr>
          <w:sz w:val="18"/>
          <w:szCs w:val="18"/>
          <w:lang w:val="es-ES"/>
        </w:rPr>
        <w:t>S</w:t>
      </w:r>
      <w:r w:rsidRPr="00222F03">
        <w:rPr>
          <w:sz w:val="18"/>
          <w:szCs w:val="18"/>
          <w:lang w:val="es-ES"/>
        </w:rPr>
        <w:t>on cursos destinados a completar estudios y detallar aptitudes. Siguiendo una estructura modular, contamos con 4 especialidades en cursos post-grad</w:t>
      </w:r>
      <w:r w:rsidR="007E087F" w:rsidRPr="00222F03">
        <w:rPr>
          <w:sz w:val="18"/>
          <w:szCs w:val="18"/>
          <w:lang w:val="es-ES"/>
        </w:rPr>
        <w:t xml:space="preserve">os: </w:t>
      </w:r>
      <w:r w:rsidR="00222F03">
        <w:rPr>
          <w:sz w:val="18"/>
          <w:szCs w:val="18"/>
          <w:lang w:val="es-ES"/>
        </w:rPr>
        <w:t>Dirección de Hoteles, Dirección de alojamientos rurales, Dirección de Eventos y Congresos y Dirección de empresas de Eco-Turismo.</w:t>
      </w:r>
    </w:p>
    <w:p w:rsidR="00755FCB" w:rsidRDefault="00755FCB" w:rsidP="00755FCB">
      <w:pPr>
        <w:jc w:val="both"/>
        <w:rPr>
          <w:sz w:val="18"/>
          <w:szCs w:val="18"/>
          <w:lang w:val="es-ES"/>
        </w:rPr>
      </w:pPr>
    </w:p>
    <w:p w:rsidR="00D172C9" w:rsidRDefault="00D172C9" w:rsidP="00755FCB">
      <w:pPr>
        <w:jc w:val="both"/>
        <w:rPr>
          <w:sz w:val="18"/>
          <w:szCs w:val="18"/>
          <w:lang w:val="es-ES"/>
        </w:rPr>
      </w:pPr>
    </w:p>
    <w:p w:rsidR="008B1523" w:rsidRDefault="009D505D" w:rsidP="009D505D">
      <w:pPr>
        <w:pStyle w:val="Ttulo1"/>
        <w:numPr>
          <w:ilvl w:val="0"/>
          <w:numId w:val="3"/>
        </w:numPr>
        <w:rPr>
          <w:rFonts w:ascii="Century Gothic" w:hAnsi="Century Gothic"/>
          <w:noProof/>
          <w:color w:val="B01513"/>
          <w:lang w:val="es-ES"/>
        </w:rPr>
      </w:pPr>
      <w:r>
        <w:rPr>
          <w:rFonts w:ascii="Century Gothic" w:hAnsi="Century Gothic"/>
          <w:noProof/>
          <w:color w:val="B01513"/>
          <w:lang w:val="es-ES"/>
        </w:rPr>
        <w:t>Prácticas formativas</w:t>
      </w:r>
      <w:r w:rsidR="008B1523">
        <w:rPr>
          <w:rFonts w:ascii="Century Gothic" w:hAnsi="Century Gothic"/>
          <w:noProof/>
          <w:color w:val="B01513"/>
          <w:lang w:val="es-ES"/>
        </w:rPr>
        <w:t>:</w:t>
      </w:r>
    </w:p>
    <w:p w:rsidR="007E087F" w:rsidRDefault="007E087F" w:rsidP="007E087F">
      <w:pPr>
        <w:rPr>
          <w:sz w:val="18"/>
          <w:szCs w:val="18"/>
          <w:lang w:val="es-ES"/>
        </w:rPr>
      </w:pPr>
    </w:p>
    <w:p w:rsidR="007E087F" w:rsidRPr="00EA60DB" w:rsidRDefault="007E087F" w:rsidP="00F8602D">
      <w:pPr>
        <w:jc w:val="both"/>
        <w:rPr>
          <w:b/>
          <w:sz w:val="18"/>
          <w:szCs w:val="18"/>
          <w:lang w:val="es-ES"/>
        </w:rPr>
      </w:pPr>
      <w:r w:rsidRPr="007E087F">
        <w:rPr>
          <w:sz w:val="18"/>
          <w:szCs w:val="18"/>
          <w:lang w:val="es-ES"/>
        </w:rPr>
        <w:t>Uno de los factores determinantes a la hora de decidir estudiar con nosotros consiste en la posibilidad de formarse junto a profesores de reconocido prestigio. Estas enseñanzas se plasmarán en prácticas formativas que los alumnos realizar</w:t>
      </w:r>
      <w:r w:rsidR="00093840">
        <w:rPr>
          <w:sz w:val="18"/>
          <w:szCs w:val="18"/>
          <w:lang w:val="es-ES"/>
        </w:rPr>
        <w:t>án en</w:t>
      </w:r>
      <w:r w:rsidR="00E520BF">
        <w:rPr>
          <w:sz w:val="18"/>
          <w:szCs w:val="18"/>
          <w:lang w:val="es-ES"/>
        </w:rPr>
        <w:t xml:space="preserve"> hoteles </w:t>
      </w:r>
      <w:r w:rsidRPr="007E087F">
        <w:rPr>
          <w:sz w:val="18"/>
          <w:szCs w:val="18"/>
          <w:lang w:val="es-ES"/>
        </w:rPr>
        <w:t xml:space="preserve">del más alto nivel, junto a </w:t>
      </w:r>
      <w:r w:rsidR="00093840">
        <w:rPr>
          <w:sz w:val="18"/>
          <w:szCs w:val="18"/>
          <w:lang w:val="es-ES"/>
        </w:rPr>
        <w:t xml:space="preserve">responsables de área de diferentes departamentos de dirección hotelera. </w:t>
      </w:r>
      <w:r w:rsidR="00EA60DB" w:rsidRPr="00EA60DB">
        <w:rPr>
          <w:b/>
          <w:lang w:val="es-ES"/>
        </w:rPr>
        <w:t>En total más de 1.0</w:t>
      </w:r>
      <w:r w:rsidR="00EA60DB" w:rsidRPr="00EA60DB">
        <w:rPr>
          <w:b/>
          <w:lang w:val="es-ES"/>
        </w:rPr>
        <w:t xml:space="preserve">00 horas en centros de trabajo </w:t>
      </w:r>
      <w:r w:rsidR="00EA60DB" w:rsidRPr="00EA60DB">
        <w:rPr>
          <w:b/>
          <w:lang w:val="es-ES"/>
        </w:rPr>
        <w:t xml:space="preserve">para desarrollar prácticas remuneradas, en una apuesta decidía por la FP DUAL. </w:t>
      </w:r>
    </w:p>
    <w:p w:rsidR="003C23CF" w:rsidRDefault="003C23CF" w:rsidP="003C23CF">
      <w:pPr>
        <w:pStyle w:val="Ttulo1"/>
        <w:numPr>
          <w:ilvl w:val="0"/>
          <w:numId w:val="3"/>
        </w:numPr>
        <w:rPr>
          <w:rFonts w:ascii="Century Gothic" w:hAnsi="Century Gothic"/>
          <w:noProof/>
          <w:color w:val="B01513"/>
          <w:lang w:val="es-ES"/>
        </w:rPr>
      </w:pPr>
      <w:r>
        <w:rPr>
          <w:rFonts w:ascii="Century Gothic" w:hAnsi="Century Gothic"/>
          <w:noProof/>
          <w:color w:val="B01513"/>
          <w:lang w:val="es-ES"/>
        </w:rPr>
        <w:t>Estancias en Europa:</w:t>
      </w:r>
    </w:p>
    <w:p w:rsidR="00F8602D" w:rsidRPr="00F8602D" w:rsidRDefault="00F8602D" w:rsidP="00F8602D">
      <w:pPr>
        <w:rPr>
          <w:lang w:val="es-ES"/>
        </w:rPr>
      </w:pPr>
    </w:p>
    <w:p w:rsidR="008B1523" w:rsidRDefault="00F8602D" w:rsidP="00F8602D">
      <w:pPr>
        <w:jc w:val="both"/>
        <w:rPr>
          <w:sz w:val="18"/>
          <w:szCs w:val="18"/>
          <w:lang w:val="es-ES"/>
        </w:rPr>
      </w:pPr>
      <w:r w:rsidRPr="00F8602D">
        <w:rPr>
          <w:sz w:val="18"/>
          <w:szCs w:val="18"/>
          <w:lang w:val="es-ES"/>
        </w:rPr>
        <w:t>El objetivo fundamental es que los alumnos adquieran una experiencia laboral, profesional y educativa a nive</w:t>
      </w:r>
      <w:r>
        <w:rPr>
          <w:sz w:val="18"/>
          <w:szCs w:val="18"/>
          <w:lang w:val="es-ES"/>
        </w:rPr>
        <w:t>l internacional que les permita</w:t>
      </w:r>
      <w:r w:rsidRPr="00F8602D">
        <w:rPr>
          <w:sz w:val="18"/>
          <w:szCs w:val="18"/>
          <w:lang w:val="es-ES"/>
        </w:rPr>
        <w:t xml:space="preserve"> tener una vis</w:t>
      </w:r>
      <w:r>
        <w:rPr>
          <w:sz w:val="18"/>
          <w:szCs w:val="18"/>
          <w:lang w:val="es-ES"/>
        </w:rPr>
        <w:t xml:space="preserve">ión más amplia de las empresas y </w:t>
      </w:r>
      <w:r w:rsidRPr="00F8602D">
        <w:rPr>
          <w:sz w:val="18"/>
          <w:szCs w:val="18"/>
          <w:lang w:val="es-ES"/>
        </w:rPr>
        <w:t xml:space="preserve">sus clientes en un mundo empresarial totalmente globalizado. Las prácticas en las empresas les permitirán </w:t>
      </w:r>
      <w:r>
        <w:rPr>
          <w:sz w:val="18"/>
          <w:szCs w:val="18"/>
          <w:lang w:val="es-ES"/>
        </w:rPr>
        <w:t xml:space="preserve">añadir a su </w:t>
      </w:r>
      <w:proofErr w:type="spellStart"/>
      <w:r>
        <w:rPr>
          <w:sz w:val="18"/>
          <w:szCs w:val="18"/>
          <w:lang w:val="es-ES"/>
        </w:rPr>
        <w:t>curriculum</w:t>
      </w:r>
      <w:proofErr w:type="spellEnd"/>
      <w:r>
        <w:rPr>
          <w:sz w:val="18"/>
          <w:szCs w:val="18"/>
          <w:lang w:val="es-ES"/>
        </w:rPr>
        <w:t xml:space="preserve"> vitae</w:t>
      </w:r>
      <w:r w:rsidRPr="00F8602D">
        <w:rPr>
          <w:sz w:val="18"/>
          <w:szCs w:val="18"/>
          <w:lang w:val="es-ES"/>
        </w:rPr>
        <w:t xml:space="preserve"> una ventaja competitiva  a la hora de su acceso al mundo laboral y profesional en </w:t>
      </w:r>
      <w:r>
        <w:rPr>
          <w:sz w:val="18"/>
          <w:szCs w:val="18"/>
          <w:lang w:val="es-ES"/>
        </w:rPr>
        <w:t>nuestro</w:t>
      </w:r>
      <w:r w:rsidRPr="00F8602D">
        <w:rPr>
          <w:sz w:val="18"/>
          <w:szCs w:val="18"/>
          <w:lang w:val="es-ES"/>
        </w:rPr>
        <w:t xml:space="preserve"> país.</w:t>
      </w:r>
    </w:p>
    <w:p w:rsidR="00F8602D" w:rsidRPr="00F8602D" w:rsidRDefault="00F8602D" w:rsidP="00F8602D">
      <w:pPr>
        <w:jc w:val="both"/>
        <w:rPr>
          <w:sz w:val="18"/>
          <w:szCs w:val="18"/>
          <w:lang w:val="es-ES"/>
        </w:rPr>
      </w:pPr>
      <w:r>
        <w:rPr>
          <w:sz w:val="18"/>
          <w:szCs w:val="18"/>
          <w:lang w:val="es-ES"/>
        </w:rPr>
        <w:t xml:space="preserve">Estas prácticas formativas en el extranjero, no son remuneradas, sin embargo sí que son cubiertos los gastos de estancia y manutención de los estudiantes. Además los estudiantes de GS pueden acogerse a programas Leonardo da Vinci, con </w:t>
      </w:r>
      <w:r w:rsidR="0070298E">
        <w:rPr>
          <w:sz w:val="18"/>
          <w:szCs w:val="18"/>
          <w:lang w:val="es-ES"/>
        </w:rPr>
        <w:t>becas de estudio para formarse 3</w:t>
      </w:r>
      <w:r>
        <w:rPr>
          <w:sz w:val="18"/>
          <w:szCs w:val="18"/>
          <w:lang w:val="es-ES"/>
        </w:rPr>
        <w:t xml:space="preserve"> meses en países del ámbito europeo</w:t>
      </w:r>
      <w:r w:rsidR="0070298E">
        <w:rPr>
          <w:sz w:val="18"/>
          <w:szCs w:val="18"/>
          <w:lang w:val="es-ES"/>
        </w:rPr>
        <w:t>.</w:t>
      </w:r>
    </w:p>
    <w:p w:rsidR="009D505D" w:rsidRDefault="009D505D" w:rsidP="009D505D">
      <w:pPr>
        <w:pStyle w:val="Ttulo1"/>
        <w:numPr>
          <w:ilvl w:val="0"/>
          <w:numId w:val="3"/>
        </w:numPr>
        <w:rPr>
          <w:rFonts w:ascii="Century Gothic" w:hAnsi="Century Gothic"/>
          <w:noProof/>
          <w:color w:val="B01513"/>
          <w:lang w:val="es-ES"/>
        </w:rPr>
      </w:pPr>
      <w:r>
        <w:rPr>
          <w:rFonts w:ascii="Century Gothic" w:hAnsi="Century Gothic"/>
          <w:noProof/>
          <w:color w:val="B01513"/>
          <w:lang w:val="es-ES"/>
        </w:rPr>
        <w:t>Condiciones económicas:</w:t>
      </w:r>
    </w:p>
    <w:p w:rsidR="00EB17BD" w:rsidRPr="00EB17BD" w:rsidRDefault="00EB17BD" w:rsidP="00EB17BD">
      <w:pPr>
        <w:rPr>
          <w:lang w:val="es-ES"/>
        </w:rPr>
      </w:pPr>
    </w:p>
    <w:p w:rsidR="003C23CF" w:rsidRDefault="00EB17BD" w:rsidP="00766C97">
      <w:pPr>
        <w:pStyle w:val="Prrafodelista"/>
        <w:numPr>
          <w:ilvl w:val="0"/>
          <w:numId w:val="6"/>
        </w:numPr>
        <w:jc w:val="both"/>
        <w:rPr>
          <w:sz w:val="18"/>
          <w:szCs w:val="18"/>
          <w:lang w:val="es-ES"/>
        </w:rPr>
      </w:pPr>
      <w:r w:rsidRPr="00766C97">
        <w:rPr>
          <w:sz w:val="18"/>
          <w:szCs w:val="18"/>
          <w:lang w:val="es-ES"/>
        </w:rPr>
        <w:t>L</w:t>
      </w:r>
      <w:r w:rsidR="00EA60DB">
        <w:rPr>
          <w:sz w:val="18"/>
          <w:szCs w:val="18"/>
          <w:lang w:val="es-ES"/>
        </w:rPr>
        <w:t>a mensualidad se establece en 195</w:t>
      </w:r>
      <w:r w:rsidRPr="00766C97">
        <w:rPr>
          <w:sz w:val="18"/>
          <w:szCs w:val="18"/>
          <w:lang w:val="es-ES"/>
        </w:rPr>
        <w:t xml:space="preserve">,00 € mensuales, durante </w:t>
      </w:r>
      <w:r w:rsidR="00EA60DB">
        <w:rPr>
          <w:sz w:val="18"/>
          <w:szCs w:val="18"/>
          <w:lang w:val="es-ES"/>
        </w:rPr>
        <w:t>24 meses</w:t>
      </w:r>
      <w:r w:rsidR="00766C97">
        <w:rPr>
          <w:sz w:val="18"/>
          <w:szCs w:val="18"/>
          <w:lang w:val="es-ES"/>
        </w:rPr>
        <w:t>. Caso de efectuar en un único pago la totalidad del curso escolar, el alumno  obtendrá un descuento del 5%.</w:t>
      </w:r>
    </w:p>
    <w:p w:rsidR="0070298E" w:rsidRPr="00766C97" w:rsidRDefault="0070298E" w:rsidP="0070298E">
      <w:pPr>
        <w:pStyle w:val="Prrafodelista"/>
        <w:ind w:left="1080"/>
        <w:jc w:val="both"/>
        <w:rPr>
          <w:sz w:val="18"/>
          <w:szCs w:val="18"/>
          <w:lang w:val="es-ES"/>
        </w:rPr>
      </w:pPr>
    </w:p>
    <w:p w:rsidR="00EB17BD" w:rsidRPr="00766C97" w:rsidRDefault="00EA60DB" w:rsidP="00766C97">
      <w:pPr>
        <w:pStyle w:val="Prrafodelista"/>
        <w:numPr>
          <w:ilvl w:val="0"/>
          <w:numId w:val="6"/>
        </w:numPr>
        <w:jc w:val="both"/>
        <w:rPr>
          <w:sz w:val="18"/>
          <w:szCs w:val="18"/>
          <w:lang w:val="es-ES"/>
        </w:rPr>
      </w:pPr>
      <w:r>
        <w:rPr>
          <w:sz w:val="18"/>
          <w:szCs w:val="18"/>
          <w:lang w:val="es-ES"/>
        </w:rPr>
        <w:t>La matrícula se establece en 175</w:t>
      </w:r>
      <w:r w:rsidR="00EB17BD" w:rsidRPr="00766C97">
        <w:rPr>
          <w:sz w:val="18"/>
          <w:szCs w:val="18"/>
          <w:lang w:val="es-ES"/>
        </w:rPr>
        <w:t xml:space="preserve">,00 € en </w:t>
      </w:r>
      <w:r w:rsidR="00766C97">
        <w:rPr>
          <w:sz w:val="18"/>
          <w:szCs w:val="18"/>
          <w:lang w:val="es-ES"/>
        </w:rPr>
        <w:t xml:space="preserve">un </w:t>
      </w:r>
      <w:r w:rsidR="00504F25">
        <w:rPr>
          <w:sz w:val="18"/>
          <w:szCs w:val="18"/>
          <w:lang w:val="es-ES"/>
        </w:rPr>
        <w:t>único pago.</w:t>
      </w:r>
      <w:r>
        <w:rPr>
          <w:sz w:val="18"/>
          <w:szCs w:val="18"/>
          <w:lang w:val="es-ES"/>
        </w:rPr>
        <w:t xml:space="preserve"> No reembolsable.</w:t>
      </w:r>
    </w:p>
    <w:p w:rsidR="003C23CF" w:rsidRDefault="003C23CF" w:rsidP="003C23CF">
      <w:pPr>
        <w:pStyle w:val="Ttulo1"/>
        <w:numPr>
          <w:ilvl w:val="0"/>
          <w:numId w:val="3"/>
        </w:numPr>
        <w:rPr>
          <w:rFonts w:ascii="Century Gothic" w:hAnsi="Century Gothic"/>
          <w:noProof/>
          <w:color w:val="B01513"/>
          <w:lang w:val="es-ES"/>
        </w:rPr>
      </w:pPr>
      <w:r>
        <w:rPr>
          <w:rFonts w:ascii="Century Gothic" w:hAnsi="Century Gothic"/>
          <w:noProof/>
          <w:color w:val="B01513"/>
          <w:lang w:val="es-ES"/>
        </w:rPr>
        <w:t>Uniforme escolar y utensilios:</w:t>
      </w:r>
    </w:p>
    <w:p w:rsidR="003C23CF" w:rsidRPr="003C23CF" w:rsidRDefault="003C23CF" w:rsidP="003C23CF">
      <w:pPr>
        <w:rPr>
          <w:lang w:val="es-ES"/>
        </w:rPr>
      </w:pPr>
    </w:p>
    <w:p w:rsidR="008B1523" w:rsidRDefault="00AF793A" w:rsidP="00EB17BD">
      <w:pPr>
        <w:pStyle w:val="Prrafodelista"/>
        <w:numPr>
          <w:ilvl w:val="0"/>
          <w:numId w:val="5"/>
        </w:numPr>
        <w:jc w:val="both"/>
        <w:rPr>
          <w:sz w:val="18"/>
          <w:szCs w:val="18"/>
          <w:lang w:val="es-ES"/>
        </w:rPr>
      </w:pPr>
      <w:r>
        <w:rPr>
          <w:sz w:val="18"/>
          <w:szCs w:val="18"/>
          <w:lang w:val="es-ES"/>
        </w:rPr>
        <w:t xml:space="preserve">El alumno recibirá </w:t>
      </w:r>
      <w:r w:rsidR="00504F25">
        <w:rPr>
          <w:sz w:val="18"/>
          <w:szCs w:val="18"/>
          <w:lang w:val="es-ES"/>
        </w:rPr>
        <w:t>al inicio del curso una equipación</w:t>
      </w:r>
      <w:r w:rsidR="00EA60DB">
        <w:rPr>
          <w:sz w:val="18"/>
          <w:szCs w:val="18"/>
          <w:lang w:val="es-ES"/>
        </w:rPr>
        <w:t xml:space="preserve"> corporativa</w:t>
      </w:r>
      <w:r w:rsidR="00504F25">
        <w:rPr>
          <w:sz w:val="18"/>
          <w:szCs w:val="18"/>
          <w:lang w:val="es-ES"/>
        </w:rPr>
        <w:t xml:space="preserve"> completa para acceder a las clases teóricas.</w:t>
      </w:r>
      <w:bookmarkStart w:id="0" w:name="_GoBack"/>
      <w:bookmarkEnd w:id="0"/>
    </w:p>
    <w:p w:rsidR="00C16AFC" w:rsidRDefault="00C16AFC" w:rsidP="00C16AFC">
      <w:pPr>
        <w:pStyle w:val="Prrafodelista"/>
        <w:ind w:left="1080"/>
        <w:jc w:val="both"/>
        <w:rPr>
          <w:sz w:val="18"/>
          <w:szCs w:val="18"/>
          <w:lang w:val="es-ES"/>
        </w:rPr>
      </w:pPr>
    </w:p>
    <w:p w:rsidR="00EB17BD" w:rsidRDefault="00EB17BD" w:rsidP="00EB17BD">
      <w:pPr>
        <w:pStyle w:val="Prrafodelista"/>
        <w:ind w:left="1080"/>
        <w:jc w:val="both"/>
        <w:rPr>
          <w:sz w:val="18"/>
          <w:szCs w:val="18"/>
          <w:lang w:val="es-ES"/>
        </w:rPr>
      </w:pPr>
    </w:p>
    <w:sectPr w:rsidR="00EB17BD" w:rsidSect="002F0934">
      <w:headerReference w:type="even" r:id="rId8"/>
      <w:headerReference w:type="default" r:id="rId9"/>
      <w:headerReference w:type="first" r:id="rId10"/>
      <w:pgSz w:w="12240" w:h="15840" w:code="1"/>
      <w:pgMar w:top="1191" w:right="1440" w:bottom="1440" w:left="1440" w:header="96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09C" w:rsidRDefault="0040209C" w:rsidP="00D172C9">
      <w:pPr>
        <w:spacing w:after="0" w:line="240" w:lineRule="auto"/>
      </w:pPr>
      <w:r>
        <w:separator/>
      </w:r>
    </w:p>
  </w:endnote>
  <w:endnote w:type="continuationSeparator" w:id="0">
    <w:p w:rsidR="0040209C" w:rsidRDefault="0040209C" w:rsidP="00D17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09C" w:rsidRDefault="0040209C" w:rsidP="00D172C9">
      <w:pPr>
        <w:spacing w:after="0" w:line="240" w:lineRule="auto"/>
      </w:pPr>
      <w:r>
        <w:separator/>
      </w:r>
    </w:p>
  </w:footnote>
  <w:footnote w:type="continuationSeparator" w:id="0">
    <w:p w:rsidR="0040209C" w:rsidRDefault="0040209C" w:rsidP="00D172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9" w:rsidRDefault="00647E97">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0927" o:spid="_x0000_s2053" type="#_x0000_t75" style="position:absolute;margin-left:0;margin-top:0;width:467.95pt;height:597.95pt;z-index:-251652096;mso-position-horizontal:center;mso-position-horizontal-relative:margin;mso-position-vertical:center;mso-position-vertical-relative:margin" o:allowincell="f">
          <v:imagedata r:id="rId1" o:title="LOGO SOL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9" w:rsidRDefault="00873469">
    <w:pPr>
      <w:pStyle w:val="Encabezado"/>
    </w:pPr>
    <w:r>
      <w:rPr>
        <w:rFonts w:ascii="Century Gothic" w:hAnsi="Century Gothic"/>
        <w:noProof/>
        <w:color w:val="B01513"/>
        <w:sz w:val="44"/>
        <w:szCs w:val="44"/>
        <w:lang w:val="es-ES" w:eastAsia="es-ES"/>
      </w:rPr>
      <w:drawing>
        <wp:inline distT="0" distB="0" distL="0" distR="0">
          <wp:extent cx="1595887" cy="78157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EXTO_CONTRAS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1470" cy="784309"/>
                  </a:xfrm>
                  <a:prstGeom prst="rect">
                    <a:avLst/>
                  </a:prstGeom>
                </pic:spPr>
              </pic:pic>
            </a:graphicData>
          </a:graphic>
        </wp:inline>
      </w:drawing>
    </w:r>
    <w:r w:rsidR="00647E97">
      <w:rPr>
        <w:rFonts w:ascii="Century Gothic" w:hAnsi="Century Gothic"/>
        <w:noProof/>
        <w:color w:val="B01513"/>
        <w:sz w:val="44"/>
        <w:szCs w:val="44"/>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0928" o:spid="_x0000_s2054" type="#_x0000_t75" style="position:absolute;margin-left:0;margin-top:0;width:467.95pt;height:597.95pt;z-index:-251651072;mso-position-horizontal:center;mso-position-horizontal-relative:margin;mso-position-vertical:center;mso-position-vertical-relative:margin" o:allowincell="f">
          <v:imagedata r:id="rId2" o:title="LOGO SOL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9" w:rsidRDefault="00647E97">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0926" o:spid="_x0000_s2052" type="#_x0000_t75" style="position:absolute;margin-left:0;margin-top:0;width:467.95pt;height:597.95pt;z-index:-251653120;mso-position-horizontal:center;mso-position-horizontal-relative:margin;mso-position-vertical:center;mso-position-vertical-relative:margin" o:allowincell="f">
          <v:imagedata r:id="rId1" o:title="LOGO SOL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41A72"/>
    <w:multiLevelType w:val="hybridMultilevel"/>
    <w:tmpl w:val="4E58D9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211"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25C74BA"/>
    <w:multiLevelType w:val="hybridMultilevel"/>
    <w:tmpl w:val="C9C4E956"/>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30B00F79"/>
    <w:multiLevelType w:val="hybridMultilevel"/>
    <w:tmpl w:val="776AC02C"/>
    <w:lvl w:ilvl="0" w:tplc="0C0A0003">
      <w:start w:val="1"/>
      <w:numFmt w:val="bullet"/>
      <w:lvlText w:val="o"/>
      <w:lvlJc w:val="left"/>
      <w:pPr>
        <w:ind w:left="1080" w:hanging="360"/>
      </w:pPr>
      <w:rPr>
        <w:rFonts w:ascii="Courier New" w:hAnsi="Courier New" w:cs="Courier New" w:hint="default"/>
      </w:rPr>
    </w:lvl>
    <w:lvl w:ilvl="1" w:tplc="0C0A0003">
      <w:start w:val="1"/>
      <w:numFmt w:val="bullet"/>
      <w:lvlText w:val="o"/>
      <w:lvlJc w:val="left"/>
      <w:pPr>
        <w:ind w:left="1571"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61792367"/>
    <w:multiLevelType w:val="hybridMultilevel"/>
    <w:tmpl w:val="9F22498C"/>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B1523"/>
    <w:rsid w:val="00093840"/>
    <w:rsid w:val="00120741"/>
    <w:rsid w:val="00174A6C"/>
    <w:rsid w:val="001B5418"/>
    <w:rsid w:val="001B5B18"/>
    <w:rsid w:val="00222F03"/>
    <w:rsid w:val="00264131"/>
    <w:rsid w:val="00277130"/>
    <w:rsid w:val="002F0934"/>
    <w:rsid w:val="003C23CF"/>
    <w:rsid w:val="0040209C"/>
    <w:rsid w:val="004F1078"/>
    <w:rsid w:val="00504F25"/>
    <w:rsid w:val="00543E5F"/>
    <w:rsid w:val="00661CED"/>
    <w:rsid w:val="00682BAE"/>
    <w:rsid w:val="00687CBE"/>
    <w:rsid w:val="00687F5B"/>
    <w:rsid w:val="0070298E"/>
    <w:rsid w:val="00705808"/>
    <w:rsid w:val="00755FCB"/>
    <w:rsid w:val="00766C97"/>
    <w:rsid w:val="007977A7"/>
    <w:rsid w:val="007E087F"/>
    <w:rsid w:val="008240ED"/>
    <w:rsid w:val="00827275"/>
    <w:rsid w:val="00873469"/>
    <w:rsid w:val="008B1523"/>
    <w:rsid w:val="008F7951"/>
    <w:rsid w:val="00912A06"/>
    <w:rsid w:val="009D2137"/>
    <w:rsid w:val="009D505D"/>
    <w:rsid w:val="009F7707"/>
    <w:rsid w:val="00A00C59"/>
    <w:rsid w:val="00A1609D"/>
    <w:rsid w:val="00AC0A2C"/>
    <w:rsid w:val="00AF793A"/>
    <w:rsid w:val="00B166F6"/>
    <w:rsid w:val="00B22CF6"/>
    <w:rsid w:val="00B87262"/>
    <w:rsid w:val="00C16AFC"/>
    <w:rsid w:val="00C9588E"/>
    <w:rsid w:val="00D172C9"/>
    <w:rsid w:val="00D81AFA"/>
    <w:rsid w:val="00E149B5"/>
    <w:rsid w:val="00E15492"/>
    <w:rsid w:val="00E520BF"/>
    <w:rsid w:val="00EA60DB"/>
    <w:rsid w:val="00EB17BD"/>
    <w:rsid w:val="00F42F63"/>
    <w:rsid w:val="00F61A96"/>
    <w:rsid w:val="00F8602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839797B8-AE24-4FD6-8CCC-6076816A4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262"/>
  </w:style>
  <w:style w:type="paragraph" w:styleId="Ttulo1">
    <w:name w:val="heading 1"/>
    <w:basedOn w:val="Normal"/>
    <w:next w:val="Normal"/>
    <w:link w:val="Ttulo1Car"/>
    <w:uiPriority w:val="9"/>
    <w:qFormat/>
    <w:rsid w:val="00B87262"/>
    <w:pPr>
      <w:keepNext/>
      <w:keepLines/>
      <w:spacing w:before="400" w:after="40" w:line="240" w:lineRule="auto"/>
      <w:outlineLvl w:val="0"/>
    </w:pPr>
    <w:rPr>
      <w:rFonts w:asciiTheme="majorHAnsi" w:eastAsiaTheme="majorEastAsia" w:hAnsiTheme="majorHAnsi" w:cstheme="majorBidi"/>
      <w:color w:val="B01513" w:themeColor="accent1"/>
      <w:sz w:val="28"/>
      <w:szCs w:val="28"/>
    </w:rPr>
  </w:style>
  <w:style w:type="paragraph" w:styleId="Ttulo2">
    <w:name w:val="heading 2"/>
    <w:basedOn w:val="Normal"/>
    <w:next w:val="Normal"/>
    <w:link w:val="Ttulo2Car"/>
    <w:uiPriority w:val="9"/>
    <w:semiHidden/>
    <w:unhideWhenUsed/>
    <w:qFormat/>
    <w:rsid w:val="00B87262"/>
    <w:pPr>
      <w:keepNext/>
      <w:keepLines/>
      <w:spacing w:before="160" w:after="0" w:line="240" w:lineRule="auto"/>
      <w:outlineLvl w:val="1"/>
    </w:pPr>
    <w:rPr>
      <w:rFonts w:asciiTheme="majorHAnsi" w:eastAsiaTheme="majorEastAsia" w:hAnsiTheme="majorHAnsi" w:cstheme="majorBidi"/>
      <w:color w:val="404040" w:themeColor="text1" w:themeTint="BF"/>
      <w:sz w:val="24"/>
      <w:szCs w:val="24"/>
    </w:rPr>
  </w:style>
  <w:style w:type="paragraph" w:styleId="Ttulo3">
    <w:name w:val="heading 3"/>
    <w:basedOn w:val="Normal"/>
    <w:next w:val="Normal"/>
    <w:link w:val="Ttulo3Car"/>
    <w:uiPriority w:val="9"/>
    <w:semiHidden/>
    <w:unhideWhenUsed/>
    <w:qFormat/>
    <w:rsid w:val="00B87262"/>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Ttulo4">
    <w:name w:val="heading 4"/>
    <w:basedOn w:val="Normal"/>
    <w:next w:val="Normal"/>
    <w:link w:val="Ttulo4Car"/>
    <w:uiPriority w:val="9"/>
    <w:semiHidden/>
    <w:unhideWhenUsed/>
    <w:qFormat/>
    <w:rsid w:val="00B87262"/>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Ttulo5">
    <w:name w:val="heading 5"/>
    <w:basedOn w:val="Normal"/>
    <w:next w:val="Normal"/>
    <w:link w:val="Ttulo5Car"/>
    <w:uiPriority w:val="9"/>
    <w:semiHidden/>
    <w:unhideWhenUsed/>
    <w:qFormat/>
    <w:rsid w:val="00B87262"/>
    <w:pPr>
      <w:keepNext/>
      <w:keepLines/>
      <w:spacing w:before="40" w:after="0"/>
      <w:outlineLvl w:val="4"/>
    </w:pPr>
    <w:rPr>
      <w:rFonts w:asciiTheme="majorHAnsi" w:eastAsiaTheme="majorEastAsia" w:hAnsiTheme="majorHAnsi" w:cstheme="majorBidi"/>
      <w:sz w:val="20"/>
      <w:szCs w:val="20"/>
    </w:rPr>
  </w:style>
  <w:style w:type="paragraph" w:styleId="Ttulo6">
    <w:name w:val="heading 6"/>
    <w:basedOn w:val="Normal"/>
    <w:next w:val="Normal"/>
    <w:link w:val="Ttulo6Car"/>
    <w:uiPriority w:val="9"/>
    <w:semiHidden/>
    <w:unhideWhenUsed/>
    <w:qFormat/>
    <w:rsid w:val="00B87262"/>
    <w:pPr>
      <w:keepNext/>
      <w:keepLines/>
      <w:spacing w:before="160" w:after="0"/>
      <w:outlineLvl w:val="5"/>
    </w:pPr>
    <w:rPr>
      <w:rFonts w:asciiTheme="majorHAnsi" w:eastAsiaTheme="majorEastAsia" w:hAnsiTheme="majorHAnsi" w:cstheme="majorBidi"/>
      <w:b/>
      <w:bCs/>
      <w:i/>
      <w:iCs/>
      <w:sz w:val="20"/>
      <w:szCs w:val="20"/>
    </w:rPr>
  </w:style>
  <w:style w:type="paragraph" w:styleId="Ttulo7">
    <w:name w:val="heading 7"/>
    <w:basedOn w:val="Normal"/>
    <w:next w:val="Normal"/>
    <w:link w:val="Ttulo7Car"/>
    <w:uiPriority w:val="9"/>
    <w:semiHidden/>
    <w:unhideWhenUsed/>
    <w:qFormat/>
    <w:rsid w:val="00B87262"/>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Ttulo8">
    <w:name w:val="heading 8"/>
    <w:basedOn w:val="Normal"/>
    <w:next w:val="Normal"/>
    <w:link w:val="Ttulo8Car"/>
    <w:uiPriority w:val="9"/>
    <w:semiHidden/>
    <w:unhideWhenUsed/>
    <w:qFormat/>
    <w:rsid w:val="00B87262"/>
    <w:pPr>
      <w:keepNext/>
      <w:keepLines/>
      <w:spacing w:before="120" w:after="0"/>
      <w:outlineLvl w:val="7"/>
    </w:pPr>
    <w:rPr>
      <w:rFonts w:asciiTheme="majorHAnsi" w:eastAsiaTheme="majorEastAsia" w:hAnsiTheme="majorHAnsi" w:cstheme="majorBidi"/>
      <w:b/>
      <w:bCs/>
      <w:color w:val="000000" w:themeColor="text1"/>
    </w:rPr>
  </w:style>
  <w:style w:type="paragraph" w:styleId="Ttulo9">
    <w:name w:val="heading 9"/>
    <w:basedOn w:val="Normal"/>
    <w:next w:val="Normal"/>
    <w:link w:val="Ttulo9Car"/>
    <w:uiPriority w:val="9"/>
    <w:semiHidden/>
    <w:unhideWhenUsed/>
    <w:qFormat/>
    <w:rsid w:val="00B87262"/>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qFormat/>
    <w:rsid w:val="00B87262"/>
    <w:rPr>
      <w:b/>
      <w:bCs/>
      <w:caps w:val="0"/>
      <w:smallCaps/>
      <w:spacing w:val="10"/>
    </w:rPr>
  </w:style>
  <w:style w:type="paragraph" w:styleId="Descripcin">
    <w:name w:val="caption"/>
    <w:basedOn w:val="Normal"/>
    <w:next w:val="Normal"/>
    <w:uiPriority w:val="35"/>
    <w:semiHidden/>
    <w:unhideWhenUsed/>
    <w:qFormat/>
    <w:rsid w:val="00B87262"/>
    <w:pPr>
      <w:spacing w:line="240" w:lineRule="auto"/>
    </w:pPr>
    <w:rPr>
      <w:b/>
      <w:bCs/>
      <w:smallCaps/>
      <w:color w:val="595959" w:themeColor="text1" w:themeTint="A6"/>
      <w:spacing w:val="6"/>
    </w:rPr>
  </w:style>
  <w:style w:type="character" w:styleId="nfasis">
    <w:name w:val="Emphasis"/>
    <w:basedOn w:val="Fuentedeprrafopredeter"/>
    <w:uiPriority w:val="20"/>
    <w:qFormat/>
    <w:rsid w:val="00B87262"/>
    <w:rPr>
      <w:i/>
      <w:iCs/>
      <w:color w:val="000000" w:themeColor="text1"/>
    </w:rPr>
  </w:style>
  <w:style w:type="character" w:customStyle="1" w:styleId="Ttulo1Car">
    <w:name w:val="Título 1 Car"/>
    <w:basedOn w:val="Fuentedeprrafopredeter"/>
    <w:link w:val="Ttulo1"/>
    <w:uiPriority w:val="9"/>
    <w:rsid w:val="00B87262"/>
    <w:rPr>
      <w:rFonts w:asciiTheme="majorHAnsi" w:eastAsiaTheme="majorEastAsia" w:hAnsiTheme="majorHAnsi" w:cstheme="majorBidi"/>
      <w:color w:val="B01513" w:themeColor="accent1"/>
      <w:sz w:val="28"/>
      <w:szCs w:val="28"/>
    </w:rPr>
  </w:style>
  <w:style w:type="character" w:customStyle="1" w:styleId="Ttulo2Car">
    <w:name w:val="Título 2 Car"/>
    <w:basedOn w:val="Fuentedeprrafopredeter"/>
    <w:link w:val="Ttulo2"/>
    <w:uiPriority w:val="9"/>
    <w:semiHidden/>
    <w:rsid w:val="00B87262"/>
    <w:rPr>
      <w:rFonts w:asciiTheme="majorHAnsi" w:eastAsiaTheme="majorEastAsia" w:hAnsiTheme="majorHAnsi" w:cstheme="majorBidi"/>
      <w:color w:val="404040" w:themeColor="text1" w:themeTint="BF"/>
      <w:sz w:val="24"/>
      <w:szCs w:val="24"/>
    </w:rPr>
  </w:style>
  <w:style w:type="character" w:customStyle="1" w:styleId="Ttulo3Car">
    <w:name w:val="Título 3 Car"/>
    <w:basedOn w:val="Fuentedeprrafopredeter"/>
    <w:link w:val="Ttulo3"/>
    <w:uiPriority w:val="9"/>
    <w:semiHidden/>
    <w:rsid w:val="00B87262"/>
    <w:rPr>
      <w:rFonts w:asciiTheme="majorHAnsi" w:eastAsiaTheme="majorEastAsia" w:hAnsiTheme="majorHAnsi" w:cstheme="majorBidi"/>
      <w:color w:val="B01513" w:themeColor="accent1"/>
      <w:sz w:val="22"/>
      <w:szCs w:val="22"/>
    </w:rPr>
  </w:style>
  <w:style w:type="character" w:customStyle="1" w:styleId="Ttulo4Car">
    <w:name w:val="Título 4 Car"/>
    <w:basedOn w:val="Fuentedeprrafopredeter"/>
    <w:link w:val="Ttulo4"/>
    <w:uiPriority w:val="9"/>
    <w:semiHidden/>
    <w:rsid w:val="00B87262"/>
    <w:rPr>
      <w:rFonts w:asciiTheme="majorHAnsi" w:eastAsiaTheme="majorEastAsia" w:hAnsiTheme="majorHAnsi" w:cstheme="majorBidi"/>
      <w:b/>
      <w:bCs/>
      <w:color w:val="000000" w:themeColor="text1"/>
      <w:sz w:val="20"/>
      <w:szCs w:val="20"/>
    </w:rPr>
  </w:style>
  <w:style w:type="character" w:customStyle="1" w:styleId="Ttulo5Car">
    <w:name w:val="Título 5 Car"/>
    <w:basedOn w:val="Fuentedeprrafopredeter"/>
    <w:link w:val="Ttulo5"/>
    <w:uiPriority w:val="9"/>
    <w:semiHidden/>
    <w:rsid w:val="00B87262"/>
    <w:rPr>
      <w:rFonts w:asciiTheme="majorHAnsi" w:eastAsiaTheme="majorEastAsia" w:hAnsiTheme="majorHAnsi" w:cstheme="majorBidi"/>
      <w:sz w:val="20"/>
      <w:szCs w:val="20"/>
    </w:rPr>
  </w:style>
  <w:style w:type="character" w:customStyle="1" w:styleId="Ttulo6Car">
    <w:name w:val="Título 6 Car"/>
    <w:basedOn w:val="Fuentedeprrafopredeter"/>
    <w:link w:val="Ttulo6"/>
    <w:uiPriority w:val="9"/>
    <w:semiHidden/>
    <w:rsid w:val="00B87262"/>
    <w:rPr>
      <w:rFonts w:asciiTheme="majorHAnsi" w:eastAsiaTheme="majorEastAsia" w:hAnsiTheme="majorHAnsi" w:cstheme="majorBidi"/>
      <w:b/>
      <w:bCs/>
      <w:i/>
      <w:iCs/>
      <w:sz w:val="20"/>
      <w:szCs w:val="20"/>
    </w:rPr>
  </w:style>
  <w:style w:type="character" w:customStyle="1" w:styleId="Ttulo7Car">
    <w:name w:val="Título 7 Car"/>
    <w:basedOn w:val="Fuentedeprrafopredeter"/>
    <w:link w:val="Ttulo7"/>
    <w:uiPriority w:val="9"/>
    <w:semiHidden/>
    <w:rsid w:val="00B87262"/>
    <w:rPr>
      <w:rFonts w:asciiTheme="majorHAnsi" w:eastAsiaTheme="majorEastAsia" w:hAnsiTheme="majorHAnsi" w:cstheme="majorBidi"/>
      <w:i/>
      <w:iCs/>
      <w:color w:val="000000" w:themeColor="text1"/>
      <w:sz w:val="20"/>
      <w:szCs w:val="20"/>
    </w:rPr>
  </w:style>
  <w:style w:type="character" w:customStyle="1" w:styleId="Ttulo8Car">
    <w:name w:val="Título 8 Car"/>
    <w:basedOn w:val="Fuentedeprrafopredeter"/>
    <w:link w:val="Ttulo8"/>
    <w:uiPriority w:val="9"/>
    <w:semiHidden/>
    <w:rsid w:val="00B87262"/>
    <w:rPr>
      <w:rFonts w:asciiTheme="majorHAnsi" w:eastAsiaTheme="majorEastAsia" w:hAnsiTheme="majorHAnsi" w:cstheme="majorBidi"/>
      <w:b/>
      <w:bCs/>
      <w:color w:val="000000" w:themeColor="text1"/>
    </w:rPr>
  </w:style>
  <w:style w:type="character" w:customStyle="1" w:styleId="Ttulo9Car">
    <w:name w:val="Título 9 Car"/>
    <w:basedOn w:val="Fuentedeprrafopredeter"/>
    <w:link w:val="Ttulo9"/>
    <w:uiPriority w:val="9"/>
    <w:semiHidden/>
    <w:rsid w:val="00B87262"/>
    <w:rPr>
      <w:rFonts w:asciiTheme="majorHAnsi" w:eastAsiaTheme="majorEastAsia" w:hAnsiTheme="majorHAnsi" w:cstheme="majorBidi"/>
      <w:b/>
      <w:bCs/>
      <w:i/>
      <w:iCs/>
      <w:color w:val="000000" w:themeColor="text1"/>
    </w:rPr>
  </w:style>
  <w:style w:type="character" w:styleId="nfasisintenso">
    <w:name w:val="Intense Emphasis"/>
    <w:basedOn w:val="Fuentedeprrafopredeter"/>
    <w:uiPriority w:val="21"/>
    <w:qFormat/>
    <w:rsid w:val="00B87262"/>
    <w:rPr>
      <w:b/>
      <w:bCs/>
      <w:i/>
      <w:iCs/>
      <w:color w:val="auto"/>
    </w:rPr>
  </w:style>
  <w:style w:type="paragraph" w:styleId="Citadestacada">
    <w:name w:val="Intense Quote"/>
    <w:basedOn w:val="Normal"/>
    <w:next w:val="Normal"/>
    <w:link w:val="CitadestacadaCar"/>
    <w:uiPriority w:val="30"/>
    <w:qFormat/>
    <w:rsid w:val="00B87262"/>
    <w:pPr>
      <w:pBdr>
        <w:left w:val="single" w:sz="36" w:space="4" w:color="B01513" w:themeColor="accent1"/>
      </w:pBdr>
      <w:spacing w:before="100" w:beforeAutospacing="1"/>
      <w:ind w:left="1224" w:right="1224"/>
    </w:pPr>
    <w:rPr>
      <w:color w:val="B01513" w:themeColor="accent1"/>
      <w:sz w:val="28"/>
      <w:szCs w:val="28"/>
    </w:rPr>
  </w:style>
  <w:style w:type="character" w:customStyle="1" w:styleId="CitadestacadaCar">
    <w:name w:val="Cita destacada Car"/>
    <w:basedOn w:val="Fuentedeprrafopredeter"/>
    <w:link w:val="Citadestacada"/>
    <w:uiPriority w:val="30"/>
    <w:rsid w:val="00B87262"/>
    <w:rPr>
      <w:color w:val="B01513" w:themeColor="accent1"/>
      <w:sz w:val="28"/>
      <w:szCs w:val="28"/>
    </w:rPr>
  </w:style>
  <w:style w:type="character" w:styleId="Referenciaintensa">
    <w:name w:val="Intense Reference"/>
    <w:basedOn w:val="Fuentedeprrafopredeter"/>
    <w:uiPriority w:val="32"/>
    <w:qFormat/>
    <w:rsid w:val="00B87262"/>
    <w:rPr>
      <w:b/>
      <w:bCs/>
      <w:caps w:val="0"/>
      <w:smallCaps/>
      <w:color w:val="auto"/>
      <w:spacing w:val="5"/>
      <w:u w:val="single"/>
    </w:rPr>
  </w:style>
  <w:style w:type="character" w:styleId="Hipervnculo">
    <w:name w:val="Hyperlink"/>
    <w:basedOn w:val="Fuentedeprrafopredeter"/>
    <w:unhideWhenUsed/>
    <w:rsid w:val="00B87262"/>
    <w:rPr>
      <w:color w:val="4FB8C1" w:themeColor="text2" w:themeTint="99"/>
      <w:u w:val="single"/>
    </w:rPr>
  </w:style>
  <w:style w:type="character" w:styleId="Hipervnculovisitado">
    <w:name w:val="FollowedHyperlink"/>
    <w:basedOn w:val="Fuentedeprrafopredeter"/>
    <w:uiPriority w:val="99"/>
    <w:semiHidden/>
    <w:unhideWhenUsed/>
    <w:rsid w:val="00B87262"/>
    <w:rPr>
      <w:color w:val="9DFFCB" w:themeColor="followedHyperlink"/>
      <w:u w:val="single"/>
    </w:rPr>
  </w:style>
  <w:style w:type="paragraph" w:styleId="Sinespaciado">
    <w:name w:val="No Spacing"/>
    <w:link w:val="SinespaciadoCar"/>
    <w:uiPriority w:val="1"/>
    <w:qFormat/>
    <w:rsid w:val="00B87262"/>
    <w:pPr>
      <w:spacing w:after="0" w:line="240" w:lineRule="auto"/>
    </w:pPr>
  </w:style>
  <w:style w:type="character" w:customStyle="1" w:styleId="SinespaciadoCar">
    <w:name w:val="Sin espaciado Car"/>
    <w:basedOn w:val="Fuentedeprrafopredeter"/>
    <w:link w:val="Sinespaciado"/>
    <w:uiPriority w:val="1"/>
    <w:rsid w:val="00B87262"/>
  </w:style>
  <w:style w:type="paragraph" w:styleId="Cita">
    <w:name w:val="Quote"/>
    <w:basedOn w:val="Normal"/>
    <w:next w:val="Normal"/>
    <w:link w:val="CitaCar"/>
    <w:uiPriority w:val="29"/>
    <w:qFormat/>
    <w:rsid w:val="00B87262"/>
    <w:pPr>
      <w:spacing w:before="160"/>
      <w:ind w:left="864" w:right="864"/>
    </w:pPr>
    <w:rPr>
      <w:rFonts w:asciiTheme="majorHAnsi" w:eastAsiaTheme="majorEastAsia" w:hAnsiTheme="majorHAnsi" w:cstheme="majorBidi"/>
    </w:rPr>
  </w:style>
  <w:style w:type="character" w:customStyle="1" w:styleId="CitaCar">
    <w:name w:val="Cita Car"/>
    <w:basedOn w:val="Fuentedeprrafopredeter"/>
    <w:link w:val="Cita"/>
    <w:uiPriority w:val="29"/>
    <w:rsid w:val="00B87262"/>
    <w:rPr>
      <w:rFonts w:asciiTheme="majorHAnsi" w:eastAsiaTheme="majorEastAsia" w:hAnsiTheme="majorHAnsi" w:cstheme="majorBidi"/>
    </w:rPr>
  </w:style>
  <w:style w:type="character" w:styleId="Textoennegrita">
    <w:name w:val="Strong"/>
    <w:basedOn w:val="Fuentedeprrafopredeter"/>
    <w:uiPriority w:val="22"/>
    <w:qFormat/>
    <w:rsid w:val="00B87262"/>
    <w:rPr>
      <w:b/>
      <w:bCs/>
    </w:rPr>
  </w:style>
  <w:style w:type="paragraph" w:styleId="Subttulo">
    <w:name w:val="Subtitle"/>
    <w:basedOn w:val="Normal"/>
    <w:next w:val="Normal"/>
    <w:link w:val="SubttuloCar"/>
    <w:uiPriority w:val="11"/>
    <w:qFormat/>
    <w:rsid w:val="00B87262"/>
    <w:pPr>
      <w:numPr>
        <w:ilvl w:val="1"/>
      </w:numPr>
    </w:pPr>
    <w:rPr>
      <w:sz w:val="28"/>
      <w:szCs w:val="28"/>
    </w:rPr>
  </w:style>
  <w:style w:type="character" w:customStyle="1" w:styleId="SubttuloCar">
    <w:name w:val="Subtítulo Car"/>
    <w:basedOn w:val="Fuentedeprrafopredeter"/>
    <w:link w:val="Subttulo"/>
    <w:uiPriority w:val="11"/>
    <w:rsid w:val="00B87262"/>
    <w:rPr>
      <w:sz w:val="28"/>
      <w:szCs w:val="28"/>
    </w:rPr>
  </w:style>
  <w:style w:type="character" w:styleId="nfasissutil">
    <w:name w:val="Subtle Emphasis"/>
    <w:basedOn w:val="Fuentedeprrafopredeter"/>
    <w:uiPriority w:val="19"/>
    <w:qFormat/>
    <w:rsid w:val="00B87262"/>
    <w:rPr>
      <w:i/>
      <w:iCs/>
      <w:color w:val="595959" w:themeColor="text1" w:themeTint="A6"/>
    </w:rPr>
  </w:style>
  <w:style w:type="character" w:styleId="Referenciasutil">
    <w:name w:val="Subtle Reference"/>
    <w:basedOn w:val="Fuentedeprrafopredeter"/>
    <w:uiPriority w:val="31"/>
    <w:qFormat/>
    <w:rsid w:val="00B87262"/>
    <w:rPr>
      <w:caps w:val="0"/>
      <w:smallCaps/>
      <w:color w:val="404040" w:themeColor="text1" w:themeTint="BF"/>
      <w:u w:val="single" w:color="7F7F7F" w:themeColor="text1" w:themeTint="80"/>
    </w:rPr>
  </w:style>
  <w:style w:type="paragraph" w:styleId="Puesto">
    <w:name w:val="Title"/>
    <w:basedOn w:val="Normal"/>
    <w:next w:val="Normal"/>
    <w:link w:val="PuestoCar"/>
    <w:uiPriority w:val="10"/>
    <w:qFormat/>
    <w:rsid w:val="00B87262"/>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PuestoCar">
    <w:name w:val="Puesto Car"/>
    <w:basedOn w:val="Fuentedeprrafopredeter"/>
    <w:link w:val="Puesto"/>
    <w:uiPriority w:val="10"/>
    <w:rsid w:val="00B87262"/>
    <w:rPr>
      <w:rFonts w:asciiTheme="majorHAnsi" w:eastAsiaTheme="majorEastAsia" w:hAnsiTheme="majorHAnsi" w:cstheme="majorBidi"/>
      <w:color w:val="B01513" w:themeColor="accent1"/>
      <w:kern w:val="28"/>
      <w:sz w:val="72"/>
      <w:szCs w:val="72"/>
    </w:rPr>
  </w:style>
  <w:style w:type="paragraph" w:styleId="Prrafodelista">
    <w:name w:val="List Paragraph"/>
    <w:basedOn w:val="Normal"/>
    <w:uiPriority w:val="34"/>
    <w:qFormat/>
    <w:rsid w:val="00B87262"/>
    <w:pPr>
      <w:ind w:left="720"/>
      <w:contextualSpacing/>
    </w:pPr>
  </w:style>
  <w:style w:type="paragraph" w:styleId="Encabezado">
    <w:name w:val="header"/>
    <w:basedOn w:val="Normal"/>
    <w:link w:val="EncabezadoCar"/>
    <w:uiPriority w:val="99"/>
    <w:semiHidden/>
    <w:unhideWhenUsed/>
    <w:rsid w:val="00D172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172C9"/>
  </w:style>
  <w:style w:type="paragraph" w:styleId="Piedepgina">
    <w:name w:val="footer"/>
    <w:basedOn w:val="Normal"/>
    <w:link w:val="PiedepginaCar"/>
    <w:uiPriority w:val="99"/>
    <w:unhideWhenUsed/>
    <w:rsid w:val="00D172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172C9"/>
  </w:style>
  <w:style w:type="paragraph" w:styleId="Textodeglobo">
    <w:name w:val="Balloon Text"/>
    <w:basedOn w:val="Normal"/>
    <w:link w:val="TextodegloboCar"/>
    <w:uiPriority w:val="99"/>
    <w:semiHidden/>
    <w:unhideWhenUsed/>
    <w:rsid w:val="008734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34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97791">
      <w:bodyDiv w:val="1"/>
      <w:marLeft w:val="0"/>
      <w:marRight w:val="0"/>
      <w:marTop w:val="0"/>
      <w:marBottom w:val="0"/>
      <w:divBdr>
        <w:top w:val="none" w:sz="0" w:space="0" w:color="auto"/>
        <w:left w:val="none" w:sz="0" w:space="0" w:color="auto"/>
        <w:bottom w:val="none" w:sz="0" w:space="0" w:color="auto"/>
        <w:right w:val="none" w:sz="0" w:space="0" w:color="auto"/>
      </w:divBdr>
      <w:divsChild>
        <w:div w:id="1992099614">
          <w:marLeft w:val="0"/>
          <w:marRight w:val="0"/>
          <w:marTop w:val="100"/>
          <w:marBottom w:val="100"/>
          <w:divBdr>
            <w:top w:val="none" w:sz="0" w:space="0" w:color="auto"/>
            <w:left w:val="single" w:sz="6" w:space="0" w:color="DDDDDD"/>
            <w:bottom w:val="none" w:sz="0" w:space="0" w:color="auto"/>
            <w:right w:val="single" w:sz="6" w:space="0" w:color="DDDDDD"/>
          </w:divBdr>
          <w:divsChild>
            <w:div w:id="1237326229">
              <w:marLeft w:val="0"/>
              <w:marRight w:val="0"/>
              <w:marTop w:val="0"/>
              <w:marBottom w:val="0"/>
              <w:divBdr>
                <w:top w:val="none" w:sz="0" w:space="0" w:color="auto"/>
                <w:left w:val="none" w:sz="0" w:space="0" w:color="auto"/>
                <w:bottom w:val="none" w:sz="0" w:space="0" w:color="auto"/>
                <w:right w:val="none" w:sz="0" w:space="0" w:color="auto"/>
              </w:divBdr>
              <w:divsChild>
                <w:div w:id="1470439611">
                  <w:marLeft w:val="475"/>
                  <w:marRight w:val="0"/>
                  <w:marTop w:val="0"/>
                  <w:marBottom w:val="0"/>
                  <w:divBdr>
                    <w:top w:val="single" w:sz="2" w:space="0" w:color="C91411"/>
                    <w:left w:val="none" w:sz="0" w:space="0" w:color="auto"/>
                    <w:bottom w:val="none" w:sz="0" w:space="0" w:color="auto"/>
                    <w:right w:val="none" w:sz="0" w:space="0" w:color="auto"/>
                  </w:divBdr>
                  <w:divsChild>
                    <w:div w:id="1421684284">
                      <w:marLeft w:val="272"/>
                      <w:marRight w:val="340"/>
                      <w:marTop w:val="136"/>
                      <w:marBottom w:val="136"/>
                      <w:divBdr>
                        <w:top w:val="single" w:sz="6" w:space="0" w:color="F0F0F0"/>
                        <w:left w:val="single" w:sz="6" w:space="12" w:color="F0F0F0"/>
                        <w:bottom w:val="single" w:sz="6" w:space="12" w:color="F0F0F0"/>
                        <w:right w:val="single" w:sz="6" w:space="12" w:color="F0F0F0"/>
                      </w:divBdr>
                    </w:div>
                  </w:divsChild>
                </w:div>
              </w:divsChild>
            </w:div>
          </w:divsChild>
        </w:div>
      </w:divsChild>
    </w:div>
    <w:div w:id="297342344">
      <w:bodyDiv w:val="1"/>
      <w:marLeft w:val="0"/>
      <w:marRight w:val="0"/>
      <w:marTop w:val="0"/>
      <w:marBottom w:val="0"/>
      <w:divBdr>
        <w:top w:val="none" w:sz="0" w:space="0" w:color="auto"/>
        <w:left w:val="none" w:sz="0" w:space="0" w:color="auto"/>
        <w:bottom w:val="none" w:sz="0" w:space="0" w:color="auto"/>
        <w:right w:val="none" w:sz="0" w:space="0" w:color="auto"/>
      </w:divBdr>
      <w:divsChild>
        <w:div w:id="1201551528">
          <w:marLeft w:val="0"/>
          <w:marRight w:val="0"/>
          <w:marTop w:val="100"/>
          <w:marBottom w:val="100"/>
          <w:divBdr>
            <w:top w:val="none" w:sz="0" w:space="0" w:color="auto"/>
            <w:left w:val="single" w:sz="4" w:space="0" w:color="DDDDDD"/>
            <w:bottom w:val="none" w:sz="0" w:space="0" w:color="auto"/>
            <w:right w:val="single" w:sz="4" w:space="0" w:color="DDDDDD"/>
          </w:divBdr>
          <w:divsChild>
            <w:div w:id="272708483">
              <w:marLeft w:val="0"/>
              <w:marRight w:val="0"/>
              <w:marTop w:val="0"/>
              <w:marBottom w:val="0"/>
              <w:divBdr>
                <w:top w:val="none" w:sz="0" w:space="0" w:color="auto"/>
                <w:left w:val="none" w:sz="0" w:space="0" w:color="auto"/>
                <w:bottom w:val="none" w:sz="0" w:space="0" w:color="auto"/>
                <w:right w:val="none" w:sz="0" w:space="0" w:color="auto"/>
              </w:divBdr>
              <w:divsChild>
                <w:div w:id="1632786302">
                  <w:marLeft w:val="376"/>
                  <w:marRight w:val="0"/>
                  <w:marTop w:val="0"/>
                  <w:marBottom w:val="0"/>
                  <w:divBdr>
                    <w:top w:val="single" w:sz="2" w:space="0" w:color="C91411"/>
                    <w:left w:val="none" w:sz="0" w:space="0" w:color="auto"/>
                    <w:bottom w:val="none" w:sz="0" w:space="0" w:color="auto"/>
                    <w:right w:val="none" w:sz="0" w:space="0" w:color="auto"/>
                  </w:divBdr>
                  <w:divsChild>
                    <w:div w:id="277683598">
                      <w:marLeft w:val="215"/>
                      <w:marRight w:val="269"/>
                      <w:marTop w:val="107"/>
                      <w:marBottom w:val="107"/>
                      <w:divBdr>
                        <w:top w:val="single" w:sz="4" w:space="0" w:color="F0F0F0"/>
                        <w:left w:val="single" w:sz="4" w:space="12" w:color="F0F0F0"/>
                        <w:bottom w:val="single" w:sz="4" w:space="12" w:color="F0F0F0"/>
                        <w:right w:val="single" w:sz="4" w:space="12" w:color="F0F0F0"/>
                      </w:divBdr>
                    </w:div>
                  </w:divsChild>
                </w:div>
              </w:divsChild>
            </w:div>
          </w:divsChild>
        </w:div>
      </w:divsChild>
    </w:div>
    <w:div w:id="473377294">
      <w:bodyDiv w:val="1"/>
      <w:marLeft w:val="0"/>
      <w:marRight w:val="0"/>
      <w:marTop w:val="0"/>
      <w:marBottom w:val="0"/>
      <w:divBdr>
        <w:top w:val="none" w:sz="0" w:space="0" w:color="auto"/>
        <w:left w:val="none" w:sz="0" w:space="0" w:color="auto"/>
        <w:bottom w:val="none" w:sz="0" w:space="0" w:color="auto"/>
        <w:right w:val="none" w:sz="0" w:space="0" w:color="auto"/>
      </w:divBdr>
      <w:divsChild>
        <w:div w:id="246619732">
          <w:marLeft w:val="0"/>
          <w:marRight w:val="0"/>
          <w:marTop w:val="100"/>
          <w:marBottom w:val="100"/>
          <w:divBdr>
            <w:top w:val="none" w:sz="0" w:space="0" w:color="auto"/>
            <w:left w:val="single" w:sz="4" w:space="0" w:color="DDDDDD"/>
            <w:bottom w:val="none" w:sz="0" w:space="0" w:color="auto"/>
            <w:right w:val="single" w:sz="4" w:space="0" w:color="DDDDDD"/>
          </w:divBdr>
          <w:divsChild>
            <w:div w:id="1093554108">
              <w:marLeft w:val="0"/>
              <w:marRight w:val="0"/>
              <w:marTop w:val="0"/>
              <w:marBottom w:val="0"/>
              <w:divBdr>
                <w:top w:val="none" w:sz="0" w:space="0" w:color="auto"/>
                <w:left w:val="none" w:sz="0" w:space="0" w:color="auto"/>
                <w:bottom w:val="none" w:sz="0" w:space="0" w:color="auto"/>
                <w:right w:val="none" w:sz="0" w:space="0" w:color="auto"/>
              </w:divBdr>
              <w:divsChild>
                <w:div w:id="683748010">
                  <w:marLeft w:val="376"/>
                  <w:marRight w:val="0"/>
                  <w:marTop w:val="0"/>
                  <w:marBottom w:val="0"/>
                  <w:divBdr>
                    <w:top w:val="single" w:sz="2" w:space="0" w:color="C91411"/>
                    <w:left w:val="none" w:sz="0" w:space="0" w:color="auto"/>
                    <w:bottom w:val="none" w:sz="0" w:space="0" w:color="auto"/>
                    <w:right w:val="none" w:sz="0" w:space="0" w:color="auto"/>
                  </w:divBdr>
                  <w:divsChild>
                    <w:div w:id="1476876779">
                      <w:marLeft w:val="215"/>
                      <w:marRight w:val="269"/>
                      <w:marTop w:val="107"/>
                      <w:marBottom w:val="107"/>
                      <w:divBdr>
                        <w:top w:val="single" w:sz="4" w:space="0" w:color="F0F0F0"/>
                        <w:left w:val="single" w:sz="4" w:space="12" w:color="F0F0F0"/>
                        <w:bottom w:val="single" w:sz="4" w:space="12" w:color="F0F0F0"/>
                        <w:right w:val="single" w:sz="4" w:space="12" w:color="F0F0F0"/>
                      </w:divBdr>
                    </w:div>
                  </w:divsChild>
                </w:div>
              </w:divsChild>
            </w:div>
          </w:divsChild>
        </w:div>
      </w:divsChild>
    </w:div>
    <w:div w:id="841092317">
      <w:bodyDiv w:val="1"/>
      <w:marLeft w:val="0"/>
      <w:marRight w:val="0"/>
      <w:marTop w:val="0"/>
      <w:marBottom w:val="0"/>
      <w:divBdr>
        <w:top w:val="none" w:sz="0" w:space="0" w:color="auto"/>
        <w:left w:val="none" w:sz="0" w:space="0" w:color="auto"/>
        <w:bottom w:val="none" w:sz="0" w:space="0" w:color="auto"/>
        <w:right w:val="none" w:sz="0" w:space="0" w:color="auto"/>
      </w:divBdr>
      <w:divsChild>
        <w:div w:id="1246837735">
          <w:marLeft w:val="0"/>
          <w:marRight w:val="0"/>
          <w:marTop w:val="100"/>
          <w:marBottom w:val="100"/>
          <w:divBdr>
            <w:top w:val="none" w:sz="0" w:space="0" w:color="auto"/>
            <w:left w:val="single" w:sz="6" w:space="0" w:color="DDDDDD"/>
            <w:bottom w:val="none" w:sz="0" w:space="0" w:color="auto"/>
            <w:right w:val="single" w:sz="6" w:space="0" w:color="DDDDDD"/>
          </w:divBdr>
          <w:divsChild>
            <w:div w:id="1174995289">
              <w:marLeft w:val="0"/>
              <w:marRight w:val="0"/>
              <w:marTop w:val="0"/>
              <w:marBottom w:val="0"/>
              <w:divBdr>
                <w:top w:val="none" w:sz="0" w:space="0" w:color="auto"/>
                <w:left w:val="none" w:sz="0" w:space="0" w:color="auto"/>
                <w:bottom w:val="none" w:sz="0" w:space="0" w:color="auto"/>
                <w:right w:val="none" w:sz="0" w:space="0" w:color="auto"/>
              </w:divBdr>
              <w:divsChild>
                <w:div w:id="389118362">
                  <w:marLeft w:val="525"/>
                  <w:marRight w:val="0"/>
                  <w:marTop w:val="0"/>
                  <w:marBottom w:val="0"/>
                  <w:divBdr>
                    <w:top w:val="single" w:sz="2" w:space="0" w:color="C91411"/>
                    <w:left w:val="none" w:sz="0" w:space="0" w:color="auto"/>
                    <w:bottom w:val="none" w:sz="0" w:space="0" w:color="auto"/>
                    <w:right w:val="none" w:sz="0" w:space="0" w:color="auto"/>
                  </w:divBdr>
                  <w:divsChild>
                    <w:div w:id="437261958">
                      <w:marLeft w:val="300"/>
                      <w:marRight w:val="375"/>
                      <w:marTop w:val="150"/>
                      <w:marBottom w:val="150"/>
                      <w:divBdr>
                        <w:top w:val="single" w:sz="6" w:space="0" w:color="F0F0F0"/>
                        <w:left w:val="single" w:sz="6" w:space="12" w:color="F0F0F0"/>
                        <w:bottom w:val="single" w:sz="6" w:space="12" w:color="F0F0F0"/>
                        <w:right w:val="single" w:sz="6" w:space="12" w:color="F0F0F0"/>
                      </w:divBdr>
                    </w:div>
                  </w:divsChild>
                </w:div>
              </w:divsChild>
            </w:div>
          </w:divsChild>
        </w:div>
      </w:divsChild>
    </w:div>
    <w:div w:id="1017074191">
      <w:bodyDiv w:val="1"/>
      <w:marLeft w:val="0"/>
      <w:marRight w:val="0"/>
      <w:marTop w:val="0"/>
      <w:marBottom w:val="0"/>
      <w:divBdr>
        <w:top w:val="none" w:sz="0" w:space="0" w:color="auto"/>
        <w:left w:val="none" w:sz="0" w:space="0" w:color="auto"/>
        <w:bottom w:val="none" w:sz="0" w:space="0" w:color="auto"/>
        <w:right w:val="none" w:sz="0" w:space="0" w:color="auto"/>
      </w:divBdr>
      <w:divsChild>
        <w:div w:id="1617132944">
          <w:marLeft w:val="0"/>
          <w:marRight w:val="0"/>
          <w:marTop w:val="100"/>
          <w:marBottom w:val="100"/>
          <w:divBdr>
            <w:top w:val="none" w:sz="0" w:space="0" w:color="auto"/>
            <w:left w:val="single" w:sz="4" w:space="0" w:color="DDDDDD"/>
            <w:bottom w:val="none" w:sz="0" w:space="0" w:color="auto"/>
            <w:right w:val="single" w:sz="4" w:space="0" w:color="DDDDDD"/>
          </w:divBdr>
          <w:divsChild>
            <w:div w:id="1505172184">
              <w:marLeft w:val="0"/>
              <w:marRight w:val="0"/>
              <w:marTop w:val="0"/>
              <w:marBottom w:val="0"/>
              <w:divBdr>
                <w:top w:val="none" w:sz="0" w:space="0" w:color="auto"/>
                <w:left w:val="none" w:sz="0" w:space="0" w:color="auto"/>
                <w:bottom w:val="none" w:sz="0" w:space="0" w:color="auto"/>
                <w:right w:val="none" w:sz="0" w:space="0" w:color="auto"/>
              </w:divBdr>
              <w:divsChild>
                <w:div w:id="2095662134">
                  <w:marLeft w:val="376"/>
                  <w:marRight w:val="0"/>
                  <w:marTop w:val="0"/>
                  <w:marBottom w:val="0"/>
                  <w:divBdr>
                    <w:top w:val="single" w:sz="2" w:space="0" w:color="C91411"/>
                    <w:left w:val="none" w:sz="0" w:space="0" w:color="auto"/>
                    <w:bottom w:val="none" w:sz="0" w:space="0" w:color="auto"/>
                    <w:right w:val="none" w:sz="0" w:space="0" w:color="auto"/>
                  </w:divBdr>
                  <w:divsChild>
                    <w:div w:id="740642541">
                      <w:marLeft w:val="215"/>
                      <w:marRight w:val="269"/>
                      <w:marTop w:val="107"/>
                      <w:marBottom w:val="107"/>
                      <w:divBdr>
                        <w:top w:val="single" w:sz="4" w:space="0" w:color="F0F0F0"/>
                        <w:left w:val="single" w:sz="4" w:space="12" w:color="F0F0F0"/>
                        <w:bottom w:val="single" w:sz="4" w:space="12" w:color="F0F0F0"/>
                        <w:right w:val="single" w:sz="4" w:space="12" w:color="F0F0F0"/>
                      </w:divBdr>
                    </w:div>
                  </w:divsChild>
                </w:div>
              </w:divsChild>
            </w:div>
          </w:divsChild>
        </w:div>
      </w:divsChild>
    </w:div>
    <w:div w:id="1587228013">
      <w:bodyDiv w:val="1"/>
      <w:marLeft w:val="0"/>
      <w:marRight w:val="0"/>
      <w:marTop w:val="0"/>
      <w:marBottom w:val="0"/>
      <w:divBdr>
        <w:top w:val="none" w:sz="0" w:space="0" w:color="auto"/>
        <w:left w:val="none" w:sz="0" w:space="0" w:color="auto"/>
        <w:bottom w:val="none" w:sz="0" w:space="0" w:color="auto"/>
        <w:right w:val="none" w:sz="0" w:space="0" w:color="auto"/>
      </w:divBdr>
      <w:divsChild>
        <w:div w:id="2142578339">
          <w:marLeft w:val="0"/>
          <w:marRight w:val="0"/>
          <w:marTop w:val="100"/>
          <w:marBottom w:val="100"/>
          <w:divBdr>
            <w:top w:val="none" w:sz="0" w:space="0" w:color="auto"/>
            <w:left w:val="single" w:sz="6" w:space="0" w:color="DDDDDD"/>
            <w:bottom w:val="none" w:sz="0" w:space="0" w:color="auto"/>
            <w:right w:val="single" w:sz="6" w:space="0" w:color="DDDDDD"/>
          </w:divBdr>
          <w:divsChild>
            <w:div w:id="1443265648">
              <w:marLeft w:val="0"/>
              <w:marRight w:val="0"/>
              <w:marTop w:val="0"/>
              <w:marBottom w:val="0"/>
              <w:divBdr>
                <w:top w:val="none" w:sz="0" w:space="0" w:color="auto"/>
                <w:left w:val="none" w:sz="0" w:space="0" w:color="auto"/>
                <w:bottom w:val="none" w:sz="0" w:space="0" w:color="auto"/>
                <w:right w:val="none" w:sz="0" w:space="0" w:color="auto"/>
              </w:divBdr>
              <w:divsChild>
                <w:div w:id="1965696228">
                  <w:marLeft w:val="475"/>
                  <w:marRight w:val="0"/>
                  <w:marTop w:val="0"/>
                  <w:marBottom w:val="0"/>
                  <w:divBdr>
                    <w:top w:val="single" w:sz="2" w:space="0" w:color="C91411"/>
                    <w:left w:val="none" w:sz="0" w:space="0" w:color="auto"/>
                    <w:bottom w:val="none" w:sz="0" w:space="0" w:color="auto"/>
                    <w:right w:val="none" w:sz="0" w:space="0" w:color="auto"/>
                  </w:divBdr>
                  <w:divsChild>
                    <w:div w:id="304892192">
                      <w:marLeft w:val="272"/>
                      <w:marRight w:val="340"/>
                      <w:marTop w:val="136"/>
                      <w:marBottom w:val="136"/>
                      <w:divBdr>
                        <w:top w:val="single" w:sz="6" w:space="0" w:color="F0F0F0"/>
                        <w:left w:val="single" w:sz="6" w:space="12" w:color="F0F0F0"/>
                        <w:bottom w:val="single" w:sz="6" w:space="12" w:color="F0F0F0"/>
                        <w:right w:val="single" w:sz="6" w:space="12" w:color="F0F0F0"/>
                      </w:divBdr>
                    </w:div>
                  </w:divsChild>
                </w:div>
              </w:divsChild>
            </w:div>
          </w:divsChild>
        </w:div>
      </w:divsChild>
    </w:div>
    <w:div w:id="1977030809">
      <w:bodyDiv w:val="1"/>
      <w:marLeft w:val="0"/>
      <w:marRight w:val="0"/>
      <w:marTop w:val="0"/>
      <w:marBottom w:val="0"/>
      <w:divBdr>
        <w:top w:val="none" w:sz="0" w:space="0" w:color="auto"/>
        <w:left w:val="none" w:sz="0" w:space="0" w:color="auto"/>
        <w:bottom w:val="none" w:sz="0" w:space="0" w:color="auto"/>
        <w:right w:val="none" w:sz="0" w:space="0" w:color="auto"/>
      </w:divBdr>
      <w:divsChild>
        <w:div w:id="2017153887">
          <w:marLeft w:val="0"/>
          <w:marRight w:val="0"/>
          <w:marTop w:val="100"/>
          <w:marBottom w:val="100"/>
          <w:divBdr>
            <w:top w:val="none" w:sz="0" w:space="0" w:color="auto"/>
            <w:left w:val="single" w:sz="6" w:space="0" w:color="DDDDDD"/>
            <w:bottom w:val="none" w:sz="0" w:space="0" w:color="auto"/>
            <w:right w:val="single" w:sz="6" w:space="0" w:color="DDDDDD"/>
          </w:divBdr>
          <w:divsChild>
            <w:div w:id="533931117">
              <w:marLeft w:val="0"/>
              <w:marRight w:val="0"/>
              <w:marTop w:val="0"/>
              <w:marBottom w:val="0"/>
              <w:divBdr>
                <w:top w:val="none" w:sz="0" w:space="0" w:color="auto"/>
                <w:left w:val="none" w:sz="0" w:space="0" w:color="auto"/>
                <w:bottom w:val="none" w:sz="0" w:space="0" w:color="auto"/>
                <w:right w:val="none" w:sz="0" w:space="0" w:color="auto"/>
              </w:divBdr>
              <w:divsChild>
                <w:div w:id="1002851067">
                  <w:marLeft w:val="525"/>
                  <w:marRight w:val="0"/>
                  <w:marTop w:val="0"/>
                  <w:marBottom w:val="0"/>
                  <w:divBdr>
                    <w:top w:val="single" w:sz="2" w:space="0" w:color="C91411"/>
                    <w:left w:val="none" w:sz="0" w:space="0" w:color="auto"/>
                    <w:bottom w:val="none" w:sz="0" w:space="0" w:color="auto"/>
                    <w:right w:val="none" w:sz="0" w:space="0" w:color="auto"/>
                  </w:divBdr>
                  <w:divsChild>
                    <w:div w:id="300965362">
                      <w:marLeft w:val="300"/>
                      <w:marRight w:val="375"/>
                      <w:marTop w:val="150"/>
                      <w:marBottom w:val="150"/>
                      <w:divBdr>
                        <w:top w:val="single" w:sz="6" w:space="0" w:color="F0F0F0"/>
                        <w:left w:val="single" w:sz="6" w:space="12" w:color="F0F0F0"/>
                        <w:bottom w:val="single" w:sz="6" w:space="12" w:color="F0F0F0"/>
                        <w:right w:val="single" w:sz="6" w:space="12" w:color="F0F0F0"/>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otur\AppData\Roaming\Microsoft\Plantillas\Dise&#241;o%20de%20iones.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Diseño de iones</Template>
  <TotalTime>1</TotalTime>
  <Pages>3</Pages>
  <Words>876</Words>
  <Characters>4824</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rosalia rai</dc:creator>
  <cp:lastModifiedBy>Ecotur</cp:lastModifiedBy>
  <cp:revision>2</cp:revision>
  <cp:lastPrinted>2014-06-09T12:41:00Z</cp:lastPrinted>
  <dcterms:created xsi:type="dcterms:W3CDTF">2019-11-28T15:57:00Z</dcterms:created>
  <dcterms:modified xsi:type="dcterms:W3CDTF">2019-11-28T15:57:00Z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