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EF8" w:rsidRDefault="00B26EF8" w:rsidP="00E520BF">
      <w:pPr>
        <w:pStyle w:val="Puesto"/>
        <w:jc w:val="center"/>
        <w:rPr>
          <w:rFonts w:ascii="Century Gothic" w:hAnsi="Century Gothic"/>
          <w:noProof/>
          <w:color w:val="B01513"/>
          <w:sz w:val="44"/>
          <w:szCs w:val="44"/>
          <w:lang w:val="es-ES"/>
        </w:rPr>
      </w:pPr>
    </w:p>
    <w:p w:rsidR="00827275" w:rsidRDefault="008B1523" w:rsidP="00E520BF">
      <w:pPr>
        <w:pStyle w:val="Puesto"/>
        <w:jc w:val="center"/>
        <w:rPr>
          <w:rFonts w:ascii="Century Gothic" w:hAnsi="Century Gothic"/>
          <w:noProof/>
          <w:color w:val="B01513"/>
          <w:sz w:val="44"/>
          <w:szCs w:val="44"/>
          <w:lang w:val="es-ES"/>
        </w:rPr>
      </w:pPr>
      <w:r w:rsidRPr="008B1523">
        <w:rPr>
          <w:rFonts w:ascii="Century Gothic" w:hAnsi="Century Gothic"/>
          <w:noProof/>
          <w:color w:val="B01513"/>
          <w:sz w:val="44"/>
          <w:szCs w:val="44"/>
          <w:lang w:val="es-ES"/>
        </w:rPr>
        <w:t>INFORMACIÓN EN LA PRE-MATRÍCULA</w:t>
      </w:r>
    </w:p>
    <w:p w:rsidR="00262614" w:rsidRPr="00E520BF" w:rsidRDefault="00EA4BF2" w:rsidP="00262614">
      <w:pPr>
        <w:jc w:val="center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 xml:space="preserve">TÉCNICO </w:t>
      </w:r>
      <w:r w:rsidR="00E520BF" w:rsidRPr="00E520BF">
        <w:rPr>
          <w:b/>
          <w:sz w:val="24"/>
          <w:szCs w:val="24"/>
          <w:lang w:val="es-ES"/>
        </w:rPr>
        <w:t>G</w:t>
      </w:r>
      <w:r>
        <w:rPr>
          <w:b/>
          <w:sz w:val="24"/>
          <w:szCs w:val="24"/>
          <w:lang w:val="es-ES"/>
        </w:rPr>
        <w:t>rado Medio</w:t>
      </w:r>
      <w:r w:rsidR="00E520BF" w:rsidRPr="00E520BF">
        <w:rPr>
          <w:b/>
          <w:sz w:val="24"/>
          <w:szCs w:val="24"/>
          <w:lang w:val="es-ES"/>
        </w:rPr>
        <w:t xml:space="preserve"> EN COCINA Y GASTRONOMÍA</w:t>
      </w:r>
    </w:p>
    <w:p w:rsidR="00827275" w:rsidRDefault="008B1523" w:rsidP="00262614">
      <w:pPr>
        <w:pStyle w:val="Ttulo1"/>
        <w:numPr>
          <w:ilvl w:val="0"/>
          <w:numId w:val="3"/>
        </w:numPr>
        <w:spacing w:before="360"/>
        <w:ind w:left="714" w:hanging="357"/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Requisitos de acceso:</w:t>
      </w:r>
    </w:p>
    <w:p w:rsidR="00E149B5" w:rsidRPr="00E149B5" w:rsidRDefault="00E149B5" w:rsidP="00E149B5">
      <w:pPr>
        <w:rPr>
          <w:lang w:val="es-ES"/>
        </w:rPr>
      </w:pPr>
    </w:p>
    <w:p w:rsid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Graduados en Educación Secundaria Obligatoria. 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Titulados de Formación Profesional de primer grado (Técnico Auxiliar). </w:t>
      </w:r>
    </w:p>
    <w:p w:rsid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Titulados de Formación Profesional de grado medio (Técnico). </w:t>
      </w:r>
    </w:p>
    <w:p w:rsidR="00552897" w:rsidRPr="00E149B5" w:rsidRDefault="00552897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Prueba de acceso a Grado Medio superada.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Tener 2.º de BUP aprobado. 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Haber superado el segundo curso del primer ciclo experimental de reforma de las enseñanzas medias. 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Haber superado, de las enseñanzas de Artes Plásticas y Oficios Artísticos, el tercer curso del Plan de 1963 o segundo de comunes experimental. 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Otras titulaciones equivalentes a efectos académicos.</w:t>
      </w:r>
    </w:p>
    <w:p w:rsidR="008B1523" w:rsidRDefault="008B1523" w:rsidP="009D505D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Duración del ciclo:</w:t>
      </w: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color w:val="57565B"/>
          <w:lang w:val="es-ES" w:eastAsia="es-ES"/>
        </w:rPr>
      </w:pP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b/>
          <w:bCs/>
          <w:color w:val="57565B"/>
          <w:sz w:val="18"/>
          <w:szCs w:val="18"/>
          <w:u w:val="single"/>
          <w:lang w:val="es-ES" w:eastAsia="es-ES"/>
        </w:rPr>
      </w:pPr>
      <w:r w:rsidRPr="00E149B5">
        <w:rPr>
          <w:rFonts w:ascii="Arial" w:eastAsia="Times New Roman" w:hAnsi="Arial" w:cs="Arial"/>
          <w:b/>
          <w:bCs/>
          <w:color w:val="57565B"/>
          <w:sz w:val="18"/>
          <w:szCs w:val="18"/>
          <w:u w:val="single"/>
          <w:lang w:val="es-ES" w:eastAsia="es-ES"/>
        </w:rPr>
        <w:t>Primer curso:</w:t>
      </w: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color w:val="57565B"/>
          <w:sz w:val="18"/>
          <w:szCs w:val="18"/>
          <w:u w:val="single"/>
          <w:lang w:val="es-ES" w:eastAsia="es-ES"/>
        </w:rPr>
      </w:pP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Pre-elaboración y conservación de alimentos.</w:t>
      </w:r>
      <w:r w:rsidR="001500DB">
        <w:rPr>
          <w:sz w:val="18"/>
          <w:szCs w:val="18"/>
          <w:lang w:val="es-ES"/>
        </w:rPr>
        <w:t xml:space="preserve"> 256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Técnicas culinarias.</w:t>
      </w:r>
      <w:r w:rsidR="001500DB">
        <w:rPr>
          <w:sz w:val="18"/>
          <w:szCs w:val="18"/>
          <w:lang w:val="es-ES"/>
        </w:rPr>
        <w:t xml:space="preserve"> 256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Procesos básicos de pastelería y repostería.</w:t>
      </w:r>
      <w:r w:rsidR="001500DB">
        <w:rPr>
          <w:sz w:val="18"/>
          <w:szCs w:val="18"/>
          <w:lang w:val="es-ES"/>
        </w:rPr>
        <w:t xml:space="preserve"> 224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Seguridad e higiene en la manipulación de alimentos.</w:t>
      </w:r>
      <w:r w:rsidR="001500DB">
        <w:rPr>
          <w:sz w:val="18"/>
          <w:szCs w:val="18"/>
          <w:lang w:val="es-ES"/>
        </w:rPr>
        <w:t xml:space="preserve">  64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Formación y orientación laboral.</w:t>
      </w:r>
      <w:r w:rsidR="001500DB">
        <w:rPr>
          <w:sz w:val="18"/>
          <w:szCs w:val="18"/>
          <w:lang w:val="es-ES"/>
        </w:rPr>
        <w:t xml:space="preserve">  96 h.</w:t>
      </w:r>
    </w:p>
    <w:p w:rsid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Horario reservado para el módulo impartido en inglés.</w:t>
      </w:r>
      <w:r w:rsidR="001500DB">
        <w:rPr>
          <w:sz w:val="18"/>
          <w:szCs w:val="18"/>
          <w:lang w:val="es-ES"/>
        </w:rPr>
        <w:t xml:space="preserve">  64 h.</w:t>
      </w:r>
    </w:p>
    <w:p w:rsidR="001500DB" w:rsidRPr="00E149B5" w:rsidRDefault="001500DB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Eco-Lab: Horario libre de investigación culinaria tutorizada.</w:t>
      </w: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color w:val="57565B"/>
          <w:sz w:val="18"/>
          <w:szCs w:val="18"/>
          <w:lang w:val="es-ES" w:eastAsia="es-ES"/>
        </w:rPr>
      </w:pP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b/>
          <w:bCs/>
          <w:color w:val="57565B"/>
          <w:sz w:val="18"/>
          <w:szCs w:val="18"/>
          <w:u w:val="single"/>
          <w:lang w:val="es-ES" w:eastAsia="es-ES"/>
        </w:rPr>
      </w:pPr>
      <w:r w:rsidRPr="00E149B5">
        <w:rPr>
          <w:rFonts w:ascii="Arial" w:eastAsia="Times New Roman" w:hAnsi="Arial" w:cs="Arial"/>
          <w:b/>
          <w:bCs/>
          <w:color w:val="57565B"/>
          <w:sz w:val="18"/>
          <w:szCs w:val="18"/>
          <w:u w:val="single"/>
          <w:lang w:val="es-ES" w:eastAsia="es-ES"/>
        </w:rPr>
        <w:t>Segundo curso</w:t>
      </w:r>
    </w:p>
    <w:p w:rsidR="00E149B5" w:rsidRPr="00E149B5" w:rsidRDefault="00E149B5" w:rsidP="00E149B5">
      <w:pPr>
        <w:pStyle w:val="Prrafodelista"/>
        <w:spacing w:before="150" w:after="150" w:line="240" w:lineRule="auto"/>
        <w:ind w:right="825"/>
        <w:jc w:val="both"/>
        <w:rPr>
          <w:rFonts w:ascii="Arial" w:eastAsia="Times New Roman" w:hAnsi="Arial" w:cs="Arial"/>
          <w:color w:val="57565B"/>
          <w:sz w:val="18"/>
          <w:szCs w:val="18"/>
          <w:lang w:val="es-ES" w:eastAsia="es-ES"/>
        </w:rPr>
      </w:pP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Ofertas gastronómicas.</w:t>
      </w:r>
      <w:r w:rsidR="001500DB">
        <w:rPr>
          <w:sz w:val="18"/>
          <w:szCs w:val="18"/>
          <w:lang w:val="es-ES"/>
        </w:rPr>
        <w:t xml:space="preserve">  88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Productos culinarios.</w:t>
      </w:r>
      <w:r w:rsidR="001500DB">
        <w:rPr>
          <w:sz w:val="18"/>
          <w:szCs w:val="18"/>
          <w:lang w:val="es-ES"/>
        </w:rPr>
        <w:t xml:space="preserve">  264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Postres en restauración.</w:t>
      </w:r>
      <w:r w:rsidR="001500DB">
        <w:rPr>
          <w:sz w:val="18"/>
          <w:szCs w:val="18"/>
          <w:lang w:val="es-ES"/>
        </w:rPr>
        <w:t xml:space="preserve">  198 h.</w:t>
      </w:r>
    </w:p>
    <w:p w:rsidR="00E149B5" w:rsidRP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Empresa e iniciativa emprendedora.</w:t>
      </w:r>
      <w:r w:rsidR="001500DB">
        <w:rPr>
          <w:sz w:val="18"/>
          <w:szCs w:val="18"/>
          <w:lang w:val="es-ES"/>
        </w:rPr>
        <w:t xml:space="preserve">  66 h.</w:t>
      </w:r>
    </w:p>
    <w:p w:rsid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Horario reservado para el módulo impartido en inglés.</w:t>
      </w:r>
      <w:r w:rsidR="001500DB">
        <w:rPr>
          <w:sz w:val="18"/>
          <w:szCs w:val="18"/>
          <w:lang w:val="es-ES"/>
        </w:rPr>
        <w:t xml:space="preserve">  44 h.</w:t>
      </w:r>
    </w:p>
    <w:p w:rsidR="001500DB" w:rsidRPr="00E149B5" w:rsidRDefault="001500DB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Eco-Lab: Horario libre de investigación culinaria tutorizada.</w:t>
      </w:r>
    </w:p>
    <w:p w:rsidR="00E149B5" w:rsidRDefault="00E149B5" w:rsidP="00E149B5">
      <w:pPr>
        <w:pStyle w:val="Prrafodelista"/>
        <w:numPr>
          <w:ilvl w:val="1"/>
          <w:numId w:val="3"/>
        </w:num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Formación en Centros de Trabajo: 380 horas.</w:t>
      </w:r>
    </w:p>
    <w:p w:rsidR="00831DE3" w:rsidRDefault="00831DE3" w:rsidP="00831DE3">
      <w:pPr>
        <w:jc w:val="both"/>
        <w:rPr>
          <w:sz w:val="18"/>
          <w:szCs w:val="18"/>
          <w:lang w:val="es-ES"/>
        </w:rPr>
      </w:pPr>
    </w:p>
    <w:p w:rsidR="00262614" w:rsidRDefault="00262614" w:rsidP="00831DE3">
      <w:pPr>
        <w:jc w:val="both"/>
        <w:rPr>
          <w:sz w:val="18"/>
          <w:szCs w:val="18"/>
          <w:lang w:val="es-ES"/>
        </w:rPr>
      </w:pPr>
    </w:p>
    <w:p w:rsidR="00262614" w:rsidRDefault="00262614" w:rsidP="00831DE3">
      <w:pPr>
        <w:jc w:val="both"/>
        <w:rPr>
          <w:sz w:val="18"/>
          <w:szCs w:val="18"/>
          <w:lang w:val="es-ES"/>
        </w:rPr>
      </w:pPr>
    </w:p>
    <w:p w:rsidR="00262614" w:rsidRDefault="00262614" w:rsidP="00831DE3">
      <w:pPr>
        <w:jc w:val="both"/>
        <w:rPr>
          <w:sz w:val="18"/>
          <w:szCs w:val="18"/>
          <w:lang w:val="es-ES"/>
        </w:rPr>
      </w:pPr>
    </w:p>
    <w:p w:rsidR="00262614" w:rsidRDefault="00262614" w:rsidP="00831DE3">
      <w:pPr>
        <w:jc w:val="both"/>
        <w:rPr>
          <w:sz w:val="18"/>
          <w:szCs w:val="18"/>
          <w:lang w:val="es-ES"/>
        </w:rPr>
      </w:pPr>
    </w:p>
    <w:p w:rsidR="004A7B21" w:rsidRDefault="004A7B21" w:rsidP="00831DE3">
      <w:pPr>
        <w:jc w:val="both"/>
        <w:rPr>
          <w:sz w:val="18"/>
          <w:szCs w:val="18"/>
          <w:lang w:val="es-ES"/>
        </w:rPr>
      </w:pPr>
    </w:p>
    <w:p w:rsidR="004A7B21" w:rsidRPr="00831DE3" w:rsidRDefault="004A7B21" w:rsidP="00831DE3">
      <w:pPr>
        <w:jc w:val="both"/>
        <w:rPr>
          <w:sz w:val="18"/>
          <w:szCs w:val="18"/>
          <w:lang w:val="es-ES"/>
        </w:rPr>
      </w:pPr>
    </w:p>
    <w:p w:rsidR="007E087F" w:rsidRDefault="00120741" w:rsidP="007E087F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Puestos de trabajo que podrá desempeñar</w:t>
      </w:r>
      <w:r w:rsidR="007E087F">
        <w:rPr>
          <w:rFonts w:ascii="Century Gothic" w:hAnsi="Century Gothic"/>
          <w:noProof/>
          <w:color w:val="B01513"/>
          <w:lang w:val="es-ES"/>
        </w:rPr>
        <w:t>:</w:t>
      </w:r>
    </w:p>
    <w:p w:rsidR="00120741" w:rsidRDefault="00120741" w:rsidP="00120741">
      <w:pPr>
        <w:rPr>
          <w:lang w:val="es-ES"/>
        </w:rPr>
      </w:pPr>
    </w:p>
    <w:p w:rsidR="00120741" w:rsidRPr="00120741" w:rsidRDefault="00120741" w:rsidP="00120741">
      <w:pPr>
        <w:rPr>
          <w:sz w:val="18"/>
          <w:szCs w:val="18"/>
          <w:lang w:val="es-ES"/>
        </w:rPr>
      </w:pPr>
      <w:r w:rsidRPr="00120741">
        <w:rPr>
          <w:sz w:val="18"/>
          <w:szCs w:val="18"/>
          <w:lang w:val="es-ES"/>
        </w:rPr>
        <w:t>Cocinero. Jefe de partida. Empleado de economato de unidades de producción y servicio de alimentos y bebidas. Director de alimentos y bebidas. Director de cocina. Jefe de producción en cocina. Jefe de cocina. Jefe de operaci</w:t>
      </w:r>
      <w:r w:rsidR="00F425E9">
        <w:rPr>
          <w:sz w:val="18"/>
          <w:szCs w:val="18"/>
          <w:lang w:val="es-ES"/>
        </w:rPr>
        <w:t xml:space="preserve">ones de catering. </w:t>
      </w:r>
      <w:r w:rsidRPr="00120741">
        <w:rPr>
          <w:sz w:val="18"/>
          <w:szCs w:val="18"/>
          <w:lang w:val="es-ES"/>
        </w:rPr>
        <w:t>Encargado de economato y bodega.</w:t>
      </w:r>
    </w:p>
    <w:p w:rsidR="008B1523" w:rsidRDefault="009D505D" w:rsidP="009D505D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Metodología:</w:t>
      </w:r>
    </w:p>
    <w:p w:rsidR="00E149B5" w:rsidRPr="00E149B5" w:rsidRDefault="00E149B5" w:rsidP="00E149B5">
      <w:pPr>
        <w:rPr>
          <w:lang w:val="es-ES"/>
        </w:rPr>
      </w:pPr>
    </w:p>
    <w:p w:rsidR="00E149B5" w:rsidRPr="00E149B5" w:rsidRDefault="00E149B5" w:rsidP="004461D0">
      <w:p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La metodología que utilizamos es </w:t>
      </w:r>
      <w:r w:rsidRPr="007E087F">
        <w:rPr>
          <w:b/>
          <w:sz w:val="18"/>
          <w:szCs w:val="18"/>
          <w:u w:val="single"/>
          <w:lang w:val="es-ES"/>
        </w:rPr>
        <w:t>eminentemente práctica</w:t>
      </w:r>
      <w:r w:rsidRPr="00E149B5">
        <w:rPr>
          <w:sz w:val="18"/>
          <w:szCs w:val="18"/>
          <w:lang w:val="es-ES"/>
        </w:rPr>
        <w:t xml:space="preserve">. Los alumnos entran en cocina desde el primer día y elaboran desde las recetas más tradicionales hasta sus propias recetas siguiendo las instrucciones </w:t>
      </w:r>
      <w:r w:rsidR="00E15492">
        <w:rPr>
          <w:sz w:val="18"/>
          <w:szCs w:val="18"/>
          <w:lang w:val="es-ES"/>
        </w:rPr>
        <w:t xml:space="preserve">y supervisión </w:t>
      </w:r>
      <w:r w:rsidRPr="00E149B5">
        <w:rPr>
          <w:sz w:val="18"/>
          <w:szCs w:val="18"/>
          <w:lang w:val="es-ES"/>
        </w:rPr>
        <w:t xml:space="preserve">del profesor. </w:t>
      </w:r>
    </w:p>
    <w:p w:rsidR="00E149B5" w:rsidRPr="00E149B5" w:rsidRDefault="00E149B5" w:rsidP="004461D0">
      <w:p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En la pastelería se actúa de la misma manera y son los alumnos los grandes protagonistas de la elaboración repostera y pastelera.</w:t>
      </w:r>
    </w:p>
    <w:p w:rsidR="008B1523" w:rsidRDefault="00E149B5" w:rsidP="004461D0">
      <w:p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>Además cuentan con continuas demostraciones culinarias en el aula demo acondicionada a tal efecto junto al taller teórico, lo que les permite observar directamente cómo trabajan sus maestros.</w:t>
      </w:r>
    </w:p>
    <w:p w:rsidR="001A1359" w:rsidRPr="00E149B5" w:rsidRDefault="004461D0" w:rsidP="004461D0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El </w:t>
      </w:r>
      <w:r w:rsidRPr="004461D0">
        <w:rPr>
          <w:b/>
          <w:sz w:val="18"/>
          <w:szCs w:val="18"/>
          <w:lang w:val="es-ES"/>
        </w:rPr>
        <w:t xml:space="preserve">Eco-Lab </w:t>
      </w:r>
      <w:r>
        <w:rPr>
          <w:sz w:val="18"/>
          <w:szCs w:val="18"/>
          <w:lang w:val="es-ES"/>
        </w:rPr>
        <w:t>o laboratorio gastronómico, es un espacio de investigación e intercambio de conocimiento, dónde los alumnos pueden desarrollar sus propias ideas y presentaciones culinarias, bajo la supervisión de sus tutores.</w:t>
      </w:r>
    </w:p>
    <w:p w:rsidR="00E149B5" w:rsidRPr="00E149B5" w:rsidRDefault="00E149B5" w:rsidP="004461D0">
      <w:pPr>
        <w:jc w:val="both"/>
        <w:rPr>
          <w:sz w:val="18"/>
          <w:szCs w:val="18"/>
          <w:lang w:val="es-ES"/>
        </w:rPr>
      </w:pPr>
      <w:r w:rsidRPr="00E149B5">
        <w:rPr>
          <w:sz w:val="18"/>
          <w:szCs w:val="18"/>
          <w:lang w:val="es-ES"/>
        </w:rPr>
        <w:t xml:space="preserve">Y por supuesto, colaboran en la elaboración del buffet diario que se sirve en el restaurante y que se re-diseña cada dos semanas aproximadamente, De igual modo colaboran también en el diseño de eventos culinarios que tienen lugar en los </w:t>
      </w:r>
      <w:r w:rsidR="00E15492">
        <w:rPr>
          <w:sz w:val="18"/>
          <w:szCs w:val="18"/>
          <w:lang w:val="es-ES"/>
        </w:rPr>
        <w:t>s</w:t>
      </w:r>
      <w:r w:rsidRPr="00E149B5">
        <w:rPr>
          <w:sz w:val="18"/>
          <w:szCs w:val="18"/>
          <w:lang w:val="es-ES"/>
        </w:rPr>
        <w:t>alones del Hotel Olympia.</w:t>
      </w:r>
    </w:p>
    <w:p w:rsidR="00E149B5" w:rsidRDefault="00E149B5" w:rsidP="00E149B5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Continuación de estudios:</w:t>
      </w:r>
    </w:p>
    <w:p w:rsidR="00661CED" w:rsidRPr="00661CED" w:rsidRDefault="00661CED" w:rsidP="00661CED">
      <w:pPr>
        <w:rPr>
          <w:lang w:val="es-ES"/>
        </w:rPr>
      </w:pPr>
    </w:p>
    <w:p w:rsidR="00661CED" w:rsidRPr="00661CED" w:rsidRDefault="00E149B5" w:rsidP="00661CED">
      <w:pPr>
        <w:jc w:val="both"/>
        <w:rPr>
          <w:sz w:val="18"/>
          <w:szCs w:val="18"/>
          <w:lang w:val="es-ES"/>
        </w:rPr>
      </w:pPr>
      <w:r w:rsidRPr="00661CED">
        <w:rPr>
          <w:sz w:val="18"/>
          <w:szCs w:val="18"/>
          <w:lang w:val="es-ES"/>
        </w:rPr>
        <w:t xml:space="preserve">En ECOTUR se trabaja desde el primer día con el alumnado según su perfil </w:t>
      </w:r>
      <w:r w:rsidR="00661CED" w:rsidRPr="00661CED">
        <w:rPr>
          <w:sz w:val="18"/>
          <w:szCs w:val="18"/>
          <w:lang w:val="es-ES"/>
        </w:rPr>
        <w:t xml:space="preserve">vocacional y su edad. </w:t>
      </w:r>
    </w:p>
    <w:p w:rsidR="00E149B5" w:rsidRDefault="00661CED" w:rsidP="00661CED">
      <w:pPr>
        <w:pStyle w:val="Prrafodelista"/>
        <w:numPr>
          <w:ilvl w:val="0"/>
          <w:numId w:val="4"/>
        </w:numPr>
        <w:jc w:val="both"/>
        <w:rPr>
          <w:sz w:val="18"/>
          <w:szCs w:val="18"/>
          <w:lang w:val="es-ES"/>
        </w:rPr>
      </w:pPr>
      <w:r w:rsidRPr="00661CED">
        <w:rPr>
          <w:sz w:val="18"/>
          <w:szCs w:val="18"/>
          <w:lang w:val="es-ES"/>
        </w:rPr>
        <w:t>L</w:t>
      </w:r>
      <w:r w:rsidR="007E087F">
        <w:rPr>
          <w:sz w:val="18"/>
          <w:szCs w:val="18"/>
          <w:lang w:val="es-ES"/>
        </w:rPr>
        <w:t xml:space="preserve">os alumnos de menor edad </w:t>
      </w:r>
      <w:r w:rsidR="00E149B5" w:rsidRPr="00661CED">
        <w:rPr>
          <w:sz w:val="18"/>
          <w:szCs w:val="18"/>
          <w:lang w:val="es-ES"/>
        </w:rPr>
        <w:t xml:space="preserve">tienen un </w:t>
      </w:r>
      <w:r w:rsidRPr="00661CED">
        <w:rPr>
          <w:sz w:val="18"/>
          <w:szCs w:val="18"/>
          <w:lang w:val="es-ES"/>
        </w:rPr>
        <w:t xml:space="preserve">plan de carrera de </w:t>
      </w:r>
      <w:r>
        <w:rPr>
          <w:sz w:val="18"/>
          <w:szCs w:val="18"/>
          <w:lang w:val="es-ES"/>
        </w:rPr>
        <w:t>gran</w:t>
      </w:r>
      <w:r w:rsidRPr="00661CED">
        <w:rPr>
          <w:sz w:val="18"/>
          <w:szCs w:val="18"/>
          <w:lang w:val="es-ES"/>
        </w:rPr>
        <w:t xml:space="preserve"> recorrido que pasa por cursar un Grado Medi</w:t>
      </w:r>
      <w:r w:rsidR="00086F2E">
        <w:rPr>
          <w:sz w:val="18"/>
          <w:szCs w:val="18"/>
          <w:lang w:val="es-ES"/>
        </w:rPr>
        <w:t>o y acceder a un Grado Superior</w:t>
      </w:r>
      <w:r>
        <w:rPr>
          <w:sz w:val="18"/>
          <w:szCs w:val="18"/>
          <w:lang w:val="es-ES"/>
        </w:rPr>
        <w:t>. Y una vez superado un Grado Superior, el siguiente paso es la Universidad.</w:t>
      </w:r>
    </w:p>
    <w:p w:rsidR="00661CED" w:rsidRDefault="00661CED" w:rsidP="00661CED">
      <w:pPr>
        <w:pStyle w:val="Prrafodelista"/>
        <w:ind w:left="1080"/>
        <w:jc w:val="both"/>
        <w:rPr>
          <w:sz w:val="18"/>
          <w:szCs w:val="18"/>
          <w:lang w:val="es-ES"/>
        </w:rPr>
      </w:pPr>
    </w:p>
    <w:p w:rsidR="00831DE3" w:rsidRDefault="00661CED" w:rsidP="00661CED">
      <w:pPr>
        <w:pStyle w:val="Prrafodelista"/>
        <w:numPr>
          <w:ilvl w:val="0"/>
          <w:numId w:val="4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Para los alumnos que no deseen cursar otro ciclo formativo de grado superior, se abre la posibilidad de cursar un curso de especialización post-grado ó Máster. Impartido por chefs de reconocido prestigio, son cursos destinados a completar estudios y detallar aptitudes. Siguiendo una estructura modular, contamos con 4 especialidades en cursos post-grad</w:t>
      </w:r>
      <w:r w:rsidR="007E087F">
        <w:rPr>
          <w:sz w:val="18"/>
          <w:szCs w:val="18"/>
          <w:lang w:val="es-ES"/>
        </w:rPr>
        <w:t>os: Técnicas culinarias de vanguardia</w:t>
      </w:r>
      <w:r>
        <w:rPr>
          <w:sz w:val="18"/>
          <w:szCs w:val="18"/>
          <w:lang w:val="es-ES"/>
        </w:rPr>
        <w:t xml:space="preserve">, Elaboración de repostería artesana, Enología y Sumillería y </w:t>
      </w:r>
      <w:r w:rsidR="00831DE3">
        <w:rPr>
          <w:sz w:val="18"/>
          <w:szCs w:val="18"/>
          <w:lang w:val="es-ES"/>
        </w:rPr>
        <w:t>nueva cocina española.</w:t>
      </w:r>
    </w:p>
    <w:p w:rsidR="00831DE3" w:rsidRDefault="00831DE3" w:rsidP="00831DE3">
      <w:pPr>
        <w:pStyle w:val="Prrafodelista"/>
        <w:rPr>
          <w:sz w:val="18"/>
          <w:szCs w:val="18"/>
          <w:lang w:val="es-ES"/>
        </w:rPr>
      </w:pPr>
    </w:p>
    <w:p w:rsidR="009B7EBB" w:rsidRDefault="009B7EBB" w:rsidP="00831DE3">
      <w:pPr>
        <w:pStyle w:val="Prrafodelista"/>
        <w:rPr>
          <w:sz w:val="18"/>
          <w:szCs w:val="18"/>
          <w:lang w:val="es-ES"/>
        </w:rPr>
      </w:pPr>
    </w:p>
    <w:p w:rsidR="00086F2E" w:rsidRDefault="00086F2E" w:rsidP="00831DE3">
      <w:pPr>
        <w:pStyle w:val="Prrafodelista"/>
        <w:rPr>
          <w:sz w:val="18"/>
          <w:szCs w:val="18"/>
          <w:lang w:val="es-ES"/>
        </w:rPr>
      </w:pPr>
    </w:p>
    <w:p w:rsidR="00086F2E" w:rsidRDefault="00086F2E" w:rsidP="00831DE3">
      <w:pPr>
        <w:pStyle w:val="Prrafodelista"/>
        <w:rPr>
          <w:sz w:val="18"/>
          <w:szCs w:val="18"/>
          <w:lang w:val="es-ES"/>
        </w:rPr>
      </w:pPr>
    </w:p>
    <w:p w:rsidR="009B7EBB" w:rsidRPr="00831DE3" w:rsidRDefault="009B7EBB" w:rsidP="00831DE3">
      <w:pPr>
        <w:pStyle w:val="Prrafodelista"/>
        <w:rPr>
          <w:sz w:val="18"/>
          <w:szCs w:val="18"/>
          <w:lang w:val="es-ES"/>
        </w:rPr>
      </w:pPr>
    </w:p>
    <w:p w:rsidR="008B1523" w:rsidRDefault="009D505D" w:rsidP="009D505D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Prácticas formativas</w:t>
      </w:r>
      <w:r w:rsidR="008B1523">
        <w:rPr>
          <w:rFonts w:ascii="Century Gothic" w:hAnsi="Century Gothic"/>
          <w:noProof/>
          <w:color w:val="B01513"/>
          <w:lang w:val="es-ES"/>
        </w:rPr>
        <w:t>:</w:t>
      </w:r>
    </w:p>
    <w:p w:rsidR="007E087F" w:rsidRDefault="007E087F" w:rsidP="007E087F">
      <w:pPr>
        <w:rPr>
          <w:sz w:val="18"/>
          <w:szCs w:val="18"/>
          <w:lang w:val="es-ES"/>
        </w:rPr>
      </w:pPr>
    </w:p>
    <w:p w:rsidR="007E087F" w:rsidRPr="007E087F" w:rsidRDefault="007E087F" w:rsidP="00F8602D">
      <w:pPr>
        <w:jc w:val="both"/>
        <w:rPr>
          <w:sz w:val="18"/>
          <w:szCs w:val="18"/>
          <w:lang w:val="es-ES"/>
        </w:rPr>
      </w:pPr>
      <w:r w:rsidRPr="007E087F">
        <w:rPr>
          <w:sz w:val="18"/>
          <w:szCs w:val="18"/>
          <w:lang w:val="es-ES"/>
        </w:rPr>
        <w:t>Uno de los factores determinantes a la hora de decidir estudiar con nosotros consiste en la posibilidad de formarse junto a profesores de reconocido prestigio. Estas enseñanzas se plasmarán en prácticas formativas que los alumnos realizar</w:t>
      </w:r>
      <w:r w:rsidR="00E520BF">
        <w:rPr>
          <w:sz w:val="18"/>
          <w:szCs w:val="18"/>
          <w:lang w:val="es-ES"/>
        </w:rPr>
        <w:t xml:space="preserve">án en restaurantes y hoteles </w:t>
      </w:r>
      <w:r w:rsidRPr="007E087F">
        <w:rPr>
          <w:sz w:val="18"/>
          <w:szCs w:val="18"/>
          <w:lang w:val="es-ES"/>
        </w:rPr>
        <w:t>del más alto nivel, junto a chefs tan exitosos como Alejandro del Toro, Ri</w:t>
      </w:r>
      <w:r w:rsidR="00E520BF">
        <w:rPr>
          <w:sz w:val="18"/>
          <w:szCs w:val="18"/>
          <w:lang w:val="es-ES"/>
        </w:rPr>
        <w:t>card Camarena o Quique Dacosta y</w:t>
      </w:r>
      <w:r w:rsidR="00F8602D">
        <w:rPr>
          <w:sz w:val="18"/>
          <w:szCs w:val="18"/>
          <w:lang w:val="es-ES"/>
        </w:rPr>
        <w:t xml:space="preserve"> hoteles de categoría 4 y 5 estrellas superior.</w:t>
      </w:r>
      <w:r w:rsidR="00646837">
        <w:rPr>
          <w:sz w:val="18"/>
          <w:szCs w:val="18"/>
          <w:lang w:val="es-ES"/>
        </w:rPr>
        <w:t xml:space="preserve"> Y todo esto desde el mes de marzo del primer curso.</w:t>
      </w:r>
    </w:p>
    <w:p w:rsidR="003C23CF" w:rsidRDefault="003C23CF" w:rsidP="003C23CF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Estancias en Europa:</w:t>
      </w:r>
    </w:p>
    <w:p w:rsidR="00F8602D" w:rsidRPr="00F8602D" w:rsidRDefault="00F8602D" w:rsidP="00F8602D">
      <w:pPr>
        <w:rPr>
          <w:lang w:val="es-ES"/>
        </w:rPr>
      </w:pPr>
    </w:p>
    <w:p w:rsidR="008B1523" w:rsidRDefault="00F8602D" w:rsidP="00F8602D">
      <w:pPr>
        <w:jc w:val="both"/>
        <w:rPr>
          <w:sz w:val="18"/>
          <w:szCs w:val="18"/>
          <w:lang w:val="es-ES"/>
        </w:rPr>
      </w:pPr>
      <w:r w:rsidRPr="00F8602D">
        <w:rPr>
          <w:sz w:val="18"/>
          <w:szCs w:val="18"/>
          <w:lang w:val="es-ES"/>
        </w:rPr>
        <w:t>El objetivo fundamental es que los alumnos adquieran una experiencia laboral, profesional y educativa a nive</w:t>
      </w:r>
      <w:r>
        <w:rPr>
          <w:sz w:val="18"/>
          <w:szCs w:val="18"/>
          <w:lang w:val="es-ES"/>
        </w:rPr>
        <w:t>l internacional que les permita</w:t>
      </w:r>
      <w:r w:rsidRPr="00F8602D">
        <w:rPr>
          <w:sz w:val="18"/>
          <w:szCs w:val="18"/>
          <w:lang w:val="es-ES"/>
        </w:rPr>
        <w:t xml:space="preserve"> tener una vis</w:t>
      </w:r>
      <w:r>
        <w:rPr>
          <w:sz w:val="18"/>
          <w:szCs w:val="18"/>
          <w:lang w:val="es-ES"/>
        </w:rPr>
        <w:t xml:space="preserve">ión más amplia de las empresas y </w:t>
      </w:r>
      <w:r w:rsidRPr="00F8602D">
        <w:rPr>
          <w:sz w:val="18"/>
          <w:szCs w:val="18"/>
          <w:lang w:val="es-ES"/>
        </w:rPr>
        <w:t xml:space="preserve">sus clientes en un mundo empresarial totalmente globalizado. Las prácticas en las empresas les permitirán </w:t>
      </w:r>
      <w:r w:rsidR="00C43BDF">
        <w:rPr>
          <w:sz w:val="18"/>
          <w:szCs w:val="18"/>
          <w:lang w:val="es-ES"/>
        </w:rPr>
        <w:t>añadir a su currí</w:t>
      </w:r>
      <w:r>
        <w:rPr>
          <w:sz w:val="18"/>
          <w:szCs w:val="18"/>
          <w:lang w:val="es-ES"/>
        </w:rPr>
        <w:t>culum vitae</w:t>
      </w:r>
      <w:r w:rsidRPr="00F8602D">
        <w:rPr>
          <w:sz w:val="18"/>
          <w:szCs w:val="18"/>
          <w:lang w:val="es-ES"/>
        </w:rPr>
        <w:t xml:space="preserve"> una ventaja competitiva  a la hora de su acceso al mundo laboral y profesional en </w:t>
      </w:r>
      <w:r>
        <w:rPr>
          <w:sz w:val="18"/>
          <w:szCs w:val="18"/>
          <w:lang w:val="es-ES"/>
        </w:rPr>
        <w:t>nuestro</w:t>
      </w:r>
      <w:r w:rsidRPr="00F8602D">
        <w:rPr>
          <w:sz w:val="18"/>
          <w:szCs w:val="18"/>
          <w:lang w:val="es-ES"/>
        </w:rPr>
        <w:t xml:space="preserve"> país.</w:t>
      </w:r>
    </w:p>
    <w:p w:rsidR="00F8602D" w:rsidRPr="00F8602D" w:rsidRDefault="00F8602D" w:rsidP="00F8602D">
      <w:p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Estas prácticas formativas en el extranjero, no son remuneradas, sin embargo sí que son cubiertos los gastos de estancia y manutención de los estudiantes. Además los estudiantes de GS pueden acogerse a programas Leonardo da Vinci, con </w:t>
      </w:r>
      <w:r w:rsidR="0070298E">
        <w:rPr>
          <w:sz w:val="18"/>
          <w:szCs w:val="18"/>
          <w:lang w:val="es-ES"/>
        </w:rPr>
        <w:t>becas de estudio para formarse 3</w:t>
      </w:r>
      <w:r>
        <w:rPr>
          <w:sz w:val="18"/>
          <w:szCs w:val="18"/>
          <w:lang w:val="es-ES"/>
        </w:rPr>
        <w:t xml:space="preserve"> meses en países del ámbito europeo</w:t>
      </w:r>
      <w:r w:rsidR="0070298E">
        <w:rPr>
          <w:sz w:val="18"/>
          <w:szCs w:val="18"/>
          <w:lang w:val="es-ES"/>
        </w:rPr>
        <w:t>.</w:t>
      </w:r>
    </w:p>
    <w:p w:rsidR="009D505D" w:rsidRDefault="009D505D" w:rsidP="009D505D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>
        <w:rPr>
          <w:rFonts w:ascii="Century Gothic" w:hAnsi="Century Gothic"/>
          <w:noProof/>
          <w:color w:val="B01513"/>
          <w:lang w:val="es-ES"/>
        </w:rPr>
        <w:t>Condiciones económicas:</w:t>
      </w:r>
    </w:p>
    <w:p w:rsidR="00EB17BD" w:rsidRPr="00EB17BD" w:rsidRDefault="00EB17BD" w:rsidP="00EB17BD">
      <w:pPr>
        <w:rPr>
          <w:lang w:val="es-ES"/>
        </w:rPr>
      </w:pPr>
    </w:p>
    <w:p w:rsidR="00462DFD" w:rsidRDefault="00462DFD" w:rsidP="00766C97">
      <w:pPr>
        <w:pStyle w:val="Prrafodelista"/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Cuota de inscripción</w:t>
      </w:r>
      <w:r w:rsidR="00646837">
        <w:rPr>
          <w:sz w:val="18"/>
          <w:szCs w:val="18"/>
          <w:lang w:val="es-ES"/>
        </w:rPr>
        <w:t xml:space="preserve"> y matrícula de 325</w:t>
      </w:r>
      <w:r>
        <w:rPr>
          <w:sz w:val="18"/>
          <w:szCs w:val="18"/>
          <w:lang w:val="es-ES"/>
        </w:rPr>
        <w:t>,00 €, que se abonarán en el momento de reservar la plaza, junto a la ficha de solicitud de inscripción. Se reservará la plaza por un tiempo tasado hasta la entrega de la documentación requerida por el centro en la ficha de inscripción. No reembolsable.</w:t>
      </w:r>
    </w:p>
    <w:p w:rsidR="00462DFD" w:rsidRDefault="00462DFD" w:rsidP="00462DFD">
      <w:pPr>
        <w:pStyle w:val="Prrafodelista"/>
        <w:ind w:left="1080"/>
        <w:jc w:val="both"/>
        <w:rPr>
          <w:sz w:val="18"/>
          <w:szCs w:val="18"/>
          <w:lang w:val="es-ES"/>
        </w:rPr>
      </w:pPr>
    </w:p>
    <w:p w:rsidR="003C23CF" w:rsidRDefault="00EB17BD" w:rsidP="00766C97">
      <w:pPr>
        <w:pStyle w:val="Prrafodelista"/>
        <w:numPr>
          <w:ilvl w:val="0"/>
          <w:numId w:val="6"/>
        </w:numPr>
        <w:jc w:val="both"/>
        <w:rPr>
          <w:sz w:val="18"/>
          <w:szCs w:val="18"/>
          <w:lang w:val="es-ES"/>
        </w:rPr>
      </w:pPr>
      <w:r w:rsidRPr="00766C97">
        <w:rPr>
          <w:sz w:val="18"/>
          <w:szCs w:val="18"/>
          <w:lang w:val="es-ES"/>
        </w:rPr>
        <w:t xml:space="preserve">La mensualidad se </w:t>
      </w:r>
      <w:r w:rsidR="00646837">
        <w:rPr>
          <w:sz w:val="18"/>
          <w:szCs w:val="18"/>
          <w:lang w:val="es-ES"/>
        </w:rPr>
        <w:t xml:space="preserve">establece en 195,00 € mensuales, durante 24 mensualidades. </w:t>
      </w:r>
      <w:r w:rsidR="00766C97">
        <w:rPr>
          <w:sz w:val="18"/>
          <w:szCs w:val="18"/>
          <w:lang w:val="es-ES"/>
        </w:rPr>
        <w:t>Caso de efectuar en un único pago la totalidad del curso escolar, el alumno  obtendrá un descuento del 5%.</w:t>
      </w:r>
    </w:p>
    <w:p w:rsidR="009B7EBB" w:rsidRPr="009B7EBB" w:rsidRDefault="009B7EBB" w:rsidP="009B7EBB">
      <w:pPr>
        <w:pStyle w:val="Prrafodelista"/>
        <w:jc w:val="both"/>
        <w:rPr>
          <w:rFonts w:ascii="Century Gothic" w:hAnsi="Century Gothic"/>
          <w:noProof/>
          <w:color w:val="B01513"/>
          <w:lang w:val="es-ES"/>
        </w:rPr>
      </w:pPr>
    </w:p>
    <w:p w:rsidR="003C23CF" w:rsidRPr="009B7EBB" w:rsidRDefault="006A3BF0" w:rsidP="009B7EBB">
      <w:pPr>
        <w:pStyle w:val="Ttulo1"/>
        <w:numPr>
          <w:ilvl w:val="0"/>
          <w:numId w:val="3"/>
        </w:numPr>
        <w:rPr>
          <w:rFonts w:ascii="Century Gothic" w:hAnsi="Century Gothic"/>
          <w:noProof/>
          <w:color w:val="B01513"/>
          <w:lang w:val="es-ES"/>
        </w:rPr>
      </w:pPr>
      <w:r w:rsidRPr="009B7EBB">
        <w:rPr>
          <w:rFonts w:ascii="Century Gothic" w:hAnsi="Century Gothic"/>
          <w:noProof/>
          <w:color w:val="B01513"/>
          <w:lang w:val="es-ES"/>
        </w:rPr>
        <w:t>Uniforme escolar y libros de texto</w:t>
      </w:r>
      <w:r w:rsidR="003C23CF" w:rsidRPr="009B7EBB">
        <w:rPr>
          <w:rFonts w:ascii="Century Gothic" w:hAnsi="Century Gothic"/>
          <w:noProof/>
          <w:color w:val="B01513"/>
          <w:lang w:val="es-ES"/>
        </w:rPr>
        <w:t>:</w:t>
      </w:r>
    </w:p>
    <w:p w:rsidR="003C23CF" w:rsidRPr="003C23CF" w:rsidRDefault="003C23CF" w:rsidP="003C23CF">
      <w:pPr>
        <w:rPr>
          <w:lang w:val="es-ES"/>
        </w:rPr>
      </w:pPr>
    </w:p>
    <w:p w:rsidR="00827275" w:rsidRPr="00646837" w:rsidRDefault="006A3BF0" w:rsidP="000616C0">
      <w:pPr>
        <w:pStyle w:val="Prrafodelista"/>
        <w:numPr>
          <w:ilvl w:val="0"/>
          <w:numId w:val="5"/>
        </w:numPr>
        <w:jc w:val="both"/>
        <w:rPr>
          <w:noProof/>
          <w:lang w:val="es-ES"/>
        </w:rPr>
      </w:pPr>
      <w:r w:rsidRPr="009B7EBB">
        <w:rPr>
          <w:sz w:val="18"/>
          <w:szCs w:val="18"/>
          <w:lang w:val="es-ES"/>
        </w:rPr>
        <w:t>ECOTUR</w:t>
      </w:r>
      <w:r w:rsidR="00EB17BD" w:rsidRPr="009B7EBB">
        <w:rPr>
          <w:sz w:val="18"/>
          <w:szCs w:val="18"/>
          <w:lang w:val="es-ES"/>
        </w:rPr>
        <w:t xml:space="preserve">, proporcionará </w:t>
      </w:r>
      <w:r w:rsidR="00E605E3">
        <w:rPr>
          <w:sz w:val="18"/>
          <w:szCs w:val="18"/>
          <w:lang w:val="es-ES"/>
        </w:rPr>
        <w:t xml:space="preserve">los libros de texto  y </w:t>
      </w:r>
      <w:r w:rsidR="00EB17BD" w:rsidRPr="009B7EBB">
        <w:rPr>
          <w:sz w:val="18"/>
          <w:szCs w:val="18"/>
          <w:lang w:val="es-ES"/>
        </w:rPr>
        <w:t>la ropa de trabajo en cocina</w:t>
      </w:r>
      <w:r w:rsidR="0070298E" w:rsidRPr="009B7EBB">
        <w:rPr>
          <w:sz w:val="18"/>
          <w:szCs w:val="18"/>
          <w:lang w:val="es-ES"/>
        </w:rPr>
        <w:t>, y que consta de chaquetilla, pantalón, delantal, g</w:t>
      </w:r>
      <w:r w:rsidRPr="009B7EBB">
        <w:rPr>
          <w:sz w:val="18"/>
          <w:szCs w:val="18"/>
          <w:lang w:val="es-ES"/>
        </w:rPr>
        <w:t xml:space="preserve">orro, pico, y zuecos especiales, así como los cuchillos especiales para las elaboraciones gastronómicas. </w:t>
      </w:r>
      <w:r w:rsidR="009B7EBB">
        <w:rPr>
          <w:sz w:val="18"/>
          <w:szCs w:val="18"/>
          <w:lang w:val="es-ES"/>
        </w:rPr>
        <w:t>Los cuchillos incluyen su funda especial, un cebollero, puntilla, deshuesador</w:t>
      </w:r>
      <w:bookmarkStart w:id="0" w:name="_GoBack"/>
      <w:bookmarkEnd w:id="0"/>
      <w:r w:rsidR="009B7EBB">
        <w:rPr>
          <w:sz w:val="18"/>
          <w:szCs w:val="18"/>
          <w:lang w:val="es-ES"/>
        </w:rPr>
        <w:t xml:space="preserve">, tijeras, lengua pastelera y sonda térmica. </w:t>
      </w:r>
    </w:p>
    <w:p w:rsidR="00646837" w:rsidRPr="00262614" w:rsidRDefault="00646837" w:rsidP="000616C0">
      <w:pPr>
        <w:pStyle w:val="Prrafodelista"/>
        <w:numPr>
          <w:ilvl w:val="0"/>
          <w:numId w:val="5"/>
        </w:numPr>
        <w:jc w:val="both"/>
        <w:rPr>
          <w:noProof/>
          <w:lang w:val="es-ES"/>
        </w:rPr>
      </w:pPr>
      <w:r>
        <w:rPr>
          <w:sz w:val="18"/>
          <w:szCs w:val="18"/>
          <w:lang w:val="es-ES"/>
        </w:rPr>
        <w:t>Los textos a desarrollar se encuentran en el área privada del alumno y no suponen coste para el estudiante.</w:t>
      </w:r>
    </w:p>
    <w:sectPr w:rsidR="00646837" w:rsidRPr="00262614" w:rsidSect="004A7B21">
      <w:headerReference w:type="even" r:id="rId9"/>
      <w:headerReference w:type="default" r:id="rId10"/>
      <w:footerReference w:type="default" r:id="rId11"/>
      <w:headerReference w:type="first" r:id="rId12"/>
      <w:pgSz w:w="11907" w:h="16839" w:code="9"/>
      <w:pgMar w:top="1440" w:right="1440" w:bottom="1440" w:left="1440" w:header="720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35E" w:rsidRDefault="00DA335E" w:rsidP="00115F31">
      <w:pPr>
        <w:spacing w:after="0" w:line="240" w:lineRule="auto"/>
      </w:pPr>
      <w:r>
        <w:separator/>
      </w:r>
    </w:p>
  </w:endnote>
  <w:endnote w:type="continuationSeparator" w:id="0">
    <w:p w:rsidR="00DA335E" w:rsidRDefault="00DA335E" w:rsidP="0011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43870"/>
      <w:docPartObj>
        <w:docPartGallery w:val="Page Numbers (Bottom of Page)"/>
        <w:docPartUnique/>
      </w:docPartObj>
    </w:sdtPr>
    <w:sdtEndPr/>
    <w:sdtContent>
      <w:p w:rsidR="00115F31" w:rsidRDefault="00BB4C66">
        <w:pPr>
          <w:pStyle w:val="Piedepgina"/>
          <w:jc w:val="right"/>
        </w:pPr>
        <w:r w:rsidRPr="00115F31">
          <w:rPr>
            <w:color w:val="C00000"/>
          </w:rPr>
          <w:fldChar w:fldCharType="begin"/>
        </w:r>
        <w:r w:rsidR="00115F31" w:rsidRPr="00115F31">
          <w:rPr>
            <w:color w:val="C00000"/>
          </w:rPr>
          <w:instrText xml:space="preserve"> PAGE   \* MERGEFORMAT </w:instrText>
        </w:r>
        <w:r w:rsidRPr="00115F31">
          <w:rPr>
            <w:color w:val="C00000"/>
          </w:rPr>
          <w:fldChar w:fldCharType="separate"/>
        </w:r>
        <w:r w:rsidR="00646837">
          <w:rPr>
            <w:noProof/>
            <w:color w:val="C00000"/>
          </w:rPr>
          <w:t>1</w:t>
        </w:r>
        <w:r w:rsidRPr="00115F31">
          <w:rPr>
            <w:color w:val="C00000"/>
          </w:rPr>
          <w:fldChar w:fldCharType="end"/>
        </w:r>
      </w:p>
    </w:sdtContent>
  </w:sdt>
  <w:p w:rsidR="00115F31" w:rsidRDefault="00115F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35E" w:rsidRDefault="00DA335E" w:rsidP="00115F31">
      <w:pPr>
        <w:spacing w:after="0" w:line="240" w:lineRule="auto"/>
      </w:pPr>
      <w:r>
        <w:separator/>
      </w:r>
    </w:p>
  </w:footnote>
  <w:footnote w:type="continuationSeparator" w:id="0">
    <w:p w:rsidR="00DA335E" w:rsidRDefault="00DA335E" w:rsidP="0011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E3" w:rsidRDefault="00DA33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303" o:spid="_x0000_s2050" type="#_x0000_t75" style="position:absolute;margin-left:0;margin-top:0;width:467.95pt;height:597.95pt;z-index:-251657216;mso-position-horizontal:center;mso-position-horizontal-relative:margin;mso-position-vertical:center;mso-position-vertical-relative:margin" o:allowincell="f">
          <v:imagedata r:id="rId1" o:title="LOGO S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E3" w:rsidRDefault="00262614">
    <w:pPr>
      <w:pStyle w:val="Encabezado"/>
    </w:pPr>
    <w:r>
      <w:rPr>
        <w:rFonts w:ascii="Century Gothic" w:hAnsi="Century Gothic"/>
        <w:noProof/>
        <w:color w:val="B01513"/>
        <w:sz w:val="44"/>
        <w:szCs w:val="44"/>
        <w:lang w:val="es-ES" w:eastAsia="es-ES"/>
      </w:rPr>
      <w:drawing>
        <wp:inline distT="0" distB="0" distL="0" distR="0" wp14:anchorId="2A86AED5" wp14:editId="0BEDE6EA">
          <wp:extent cx="1152525" cy="564441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TEXTO_CONTRAS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981" cy="570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335E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304" o:spid="_x0000_s2051" type="#_x0000_t75" style="position:absolute;margin-left:0;margin-top:0;width:467.95pt;height:597.95pt;z-index:-251656192;mso-position-horizontal:center;mso-position-horizontal-relative:margin;mso-position-vertical:center;mso-position-vertical-relative:margin" o:allowincell="f">
          <v:imagedata r:id="rId2" o:title="LOGO SOL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DE3" w:rsidRDefault="00DA33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302" o:spid="_x0000_s2049" type="#_x0000_t75" style="position:absolute;margin-left:0;margin-top:0;width:467.95pt;height:597.95pt;z-index:-251658240;mso-position-horizontal:center;mso-position-horizontal-relative:margin;mso-position-vertical:center;mso-position-vertical-relative:margin" o:allowincell="f">
          <v:imagedata r:id="rId1" o:title="LOGO SO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41A72"/>
    <w:multiLevelType w:val="hybridMultilevel"/>
    <w:tmpl w:val="4E58D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74BA"/>
    <w:multiLevelType w:val="hybridMultilevel"/>
    <w:tmpl w:val="C9C4E956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0B00F79"/>
    <w:multiLevelType w:val="hybridMultilevel"/>
    <w:tmpl w:val="776AC02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792367"/>
    <w:multiLevelType w:val="hybridMultilevel"/>
    <w:tmpl w:val="9F22498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1523"/>
    <w:rsid w:val="00086F2E"/>
    <w:rsid w:val="00115F31"/>
    <w:rsid w:val="00120741"/>
    <w:rsid w:val="001500DB"/>
    <w:rsid w:val="001A1359"/>
    <w:rsid w:val="001E7069"/>
    <w:rsid w:val="00262614"/>
    <w:rsid w:val="002E7379"/>
    <w:rsid w:val="003A37F0"/>
    <w:rsid w:val="003C23CF"/>
    <w:rsid w:val="004461D0"/>
    <w:rsid w:val="00462DFD"/>
    <w:rsid w:val="0047616E"/>
    <w:rsid w:val="004A5844"/>
    <w:rsid w:val="004A7B21"/>
    <w:rsid w:val="004C5B00"/>
    <w:rsid w:val="004F4329"/>
    <w:rsid w:val="00526A12"/>
    <w:rsid w:val="00552897"/>
    <w:rsid w:val="00554824"/>
    <w:rsid w:val="005A06FE"/>
    <w:rsid w:val="00607C53"/>
    <w:rsid w:val="00646837"/>
    <w:rsid w:val="00661CED"/>
    <w:rsid w:val="00687F5B"/>
    <w:rsid w:val="00693E93"/>
    <w:rsid w:val="006A3BF0"/>
    <w:rsid w:val="0070298E"/>
    <w:rsid w:val="00755C6D"/>
    <w:rsid w:val="00766C97"/>
    <w:rsid w:val="007A647A"/>
    <w:rsid w:val="007E087F"/>
    <w:rsid w:val="008238D3"/>
    <w:rsid w:val="00827275"/>
    <w:rsid w:val="00831DE3"/>
    <w:rsid w:val="0089053E"/>
    <w:rsid w:val="008956CF"/>
    <w:rsid w:val="008A0EE4"/>
    <w:rsid w:val="008B1523"/>
    <w:rsid w:val="008F36D4"/>
    <w:rsid w:val="008F7951"/>
    <w:rsid w:val="00923DE7"/>
    <w:rsid w:val="00974F5E"/>
    <w:rsid w:val="009B7EBB"/>
    <w:rsid w:val="009D505D"/>
    <w:rsid w:val="009F5F07"/>
    <w:rsid w:val="00A953A7"/>
    <w:rsid w:val="00AC2A8E"/>
    <w:rsid w:val="00B26EF8"/>
    <w:rsid w:val="00B87262"/>
    <w:rsid w:val="00BB4C66"/>
    <w:rsid w:val="00C21F52"/>
    <w:rsid w:val="00C43BDF"/>
    <w:rsid w:val="00C83D3C"/>
    <w:rsid w:val="00CC0235"/>
    <w:rsid w:val="00D17801"/>
    <w:rsid w:val="00D81AFA"/>
    <w:rsid w:val="00DA335E"/>
    <w:rsid w:val="00E149B5"/>
    <w:rsid w:val="00E15492"/>
    <w:rsid w:val="00E520BF"/>
    <w:rsid w:val="00E605E3"/>
    <w:rsid w:val="00E646AF"/>
    <w:rsid w:val="00E903C6"/>
    <w:rsid w:val="00EA4BF2"/>
    <w:rsid w:val="00EB17BD"/>
    <w:rsid w:val="00EE548A"/>
    <w:rsid w:val="00EF4D7B"/>
    <w:rsid w:val="00F425E9"/>
    <w:rsid w:val="00F42F63"/>
    <w:rsid w:val="00F45419"/>
    <w:rsid w:val="00F629F7"/>
    <w:rsid w:val="00F648F4"/>
    <w:rsid w:val="00F64ED6"/>
    <w:rsid w:val="00F66790"/>
    <w:rsid w:val="00F72DB6"/>
    <w:rsid w:val="00F8602D"/>
    <w:rsid w:val="00FA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1569C5B-372C-4BF0-9450-57408FC3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62"/>
  </w:style>
  <w:style w:type="paragraph" w:styleId="Ttulo1">
    <w:name w:val="heading 1"/>
    <w:basedOn w:val="Normal"/>
    <w:next w:val="Normal"/>
    <w:link w:val="Ttulo1Car"/>
    <w:uiPriority w:val="9"/>
    <w:qFormat/>
    <w:rsid w:val="00B8726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726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8726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87262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872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7262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872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8726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8726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sid w:val="00B87262"/>
    <w:rPr>
      <w:b/>
      <w:bCs/>
      <w:caps w:val="0"/>
      <w:smallCaps/>
      <w:spacing w:val="1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8726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nfasis">
    <w:name w:val="Emphasis"/>
    <w:basedOn w:val="Fuentedeprrafopredeter"/>
    <w:uiPriority w:val="20"/>
    <w:qFormat/>
    <w:rsid w:val="00B87262"/>
    <w:rPr>
      <w:i/>
      <w:iCs/>
      <w:color w:val="000000" w:themeColor="text1"/>
    </w:rPr>
  </w:style>
  <w:style w:type="character" w:customStyle="1" w:styleId="Ttulo1Car">
    <w:name w:val="Título 1 Car"/>
    <w:basedOn w:val="Fuentedeprrafopredeter"/>
    <w:link w:val="Ttulo1"/>
    <w:uiPriority w:val="9"/>
    <w:rsid w:val="00B87262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87262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87262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87262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87262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726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87262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8726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8726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fasisintenso">
    <w:name w:val="Intense Emphasis"/>
    <w:basedOn w:val="Fuentedeprrafopredeter"/>
    <w:uiPriority w:val="21"/>
    <w:qFormat/>
    <w:rsid w:val="00B87262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87262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87262"/>
    <w:rPr>
      <w:color w:val="B01513" w:themeColor="accent1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B87262"/>
    <w:rPr>
      <w:b/>
      <w:bCs/>
      <w:caps w:val="0"/>
      <w:smallCaps/>
      <w:color w:val="auto"/>
      <w:spacing w:val="5"/>
      <w:u w:val="single"/>
    </w:rPr>
  </w:style>
  <w:style w:type="character" w:styleId="Hipervnculo">
    <w:name w:val="Hyperlink"/>
    <w:basedOn w:val="Fuentedeprrafopredeter"/>
    <w:unhideWhenUsed/>
    <w:rsid w:val="00B87262"/>
    <w:rPr>
      <w:color w:val="4FB8C1" w:themeColor="text2" w:themeTint="99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7262"/>
    <w:rPr>
      <w:color w:val="9DFFCB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B87262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87262"/>
  </w:style>
  <w:style w:type="paragraph" w:styleId="Cita">
    <w:name w:val="Quote"/>
    <w:basedOn w:val="Normal"/>
    <w:next w:val="Normal"/>
    <w:link w:val="CitaCar"/>
    <w:uiPriority w:val="29"/>
    <w:qFormat/>
    <w:rsid w:val="00B87262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Car">
    <w:name w:val="Cita Car"/>
    <w:basedOn w:val="Fuentedeprrafopredeter"/>
    <w:link w:val="Cita"/>
    <w:uiPriority w:val="29"/>
    <w:rsid w:val="00B87262"/>
    <w:rPr>
      <w:rFonts w:asciiTheme="majorHAnsi" w:eastAsiaTheme="majorEastAsia" w:hAnsiTheme="majorHAnsi" w:cstheme="majorBidi"/>
    </w:rPr>
  </w:style>
  <w:style w:type="character" w:styleId="Textoennegrita">
    <w:name w:val="Strong"/>
    <w:basedOn w:val="Fuentedeprrafopredeter"/>
    <w:uiPriority w:val="22"/>
    <w:qFormat/>
    <w:rsid w:val="00B87262"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qFormat/>
    <w:rsid w:val="00B87262"/>
    <w:pPr>
      <w:numPr>
        <w:ilvl w:val="1"/>
      </w:numPr>
    </w:pPr>
    <w:rPr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87262"/>
    <w:rPr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87262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B87262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Puesto">
    <w:name w:val="Title"/>
    <w:basedOn w:val="Normal"/>
    <w:next w:val="Normal"/>
    <w:link w:val="PuestoCar"/>
    <w:uiPriority w:val="10"/>
    <w:qFormat/>
    <w:rsid w:val="00B872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B87262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rrafodelista">
    <w:name w:val="List Paragraph"/>
    <w:basedOn w:val="Normal"/>
    <w:uiPriority w:val="34"/>
    <w:qFormat/>
    <w:rsid w:val="00B8726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15F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5F31"/>
  </w:style>
  <w:style w:type="paragraph" w:styleId="Piedepgina">
    <w:name w:val="footer"/>
    <w:basedOn w:val="Normal"/>
    <w:link w:val="PiedepginaCar"/>
    <w:uiPriority w:val="99"/>
    <w:unhideWhenUsed/>
    <w:rsid w:val="00115F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F31"/>
  </w:style>
  <w:style w:type="paragraph" w:styleId="Textodeglobo">
    <w:name w:val="Balloon Text"/>
    <w:basedOn w:val="Normal"/>
    <w:link w:val="TextodegloboCar"/>
    <w:uiPriority w:val="99"/>
    <w:semiHidden/>
    <w:unhideWhenUsed/>
    <w:rsid w:val="0097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37735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1174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8362">
                  <w:marLeft w:val="525"/>
                  <w:marRight w:val="0"/>
                  <w:marTop w:val="0"/>
                  <w:marBottom w:val="0"/>
                  <w:divBdr>
                    <w:top w:val="single" w:sz="2" w:space="0" w:color="C9141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61958">
                      <w:marLeft w:val="300"/>
                      <w:marRight w:val="375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12" w:color="F0F0F0"/>
                        <w:bottom w:val="single" w:sz="6" w:space="12" w:color="F0F0F0"/>
                        <w:right w:val="single" w:sz="6" w:space="12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19770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3887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5339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1067">
                  <w:marLeft w:val="525"/>
                  <w:marRight w:val="0"/>
                  <w:marTop w:val="0"/>
                  <w:marBottom w:val="0"/>
                  <w:divBdr>
                    <w:top w:val="single" w:sz="2" w:space="0" w:color="C9141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5362">
                      <w:marLeft w:val="300"/>
                      <w:marRight w:val="375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12" w:color="F0F0F0"/>
                        <w:bottom w:val="single" w:sz="6" w:space="12" w:color="F0F0F0"/>
                        <w:right w:val="single" w:sz="6" w:space="12" w:color="F0F0F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tur\AppData\Roaming\Microsoft\Plantillas\Dise&#241;o%20de%20iones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50D75-94DB-47D7-B4BC-FD2C540A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iones</Template>
  <TotalTime>61</TotalTime>
  <Pages>3</Pages>
  <Words>891</Words>
  <Characters>4904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rosalia rai</dc:creator>
  <cp:lastModifiedBy>Ecotur</cp:lastModifiedBy>
  <cp:revision>11</cp:revision>
  <cp:lastPrinted>2019-03-12T13:46:00Z</cp:lastPrinted>
  <dcterms:created xsi:type="dcterms:W3CDTF">2017-06-28T11:05:00Z</dcterms:created>
  <dcterms:modified xsi:type="dcterms:W3CDTF">2019-11-28T14:49:00Z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